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2C9BC7" w14:textId="27206F94" w:rsidR="00B16A9A" w:rsidRPr="000F7FCF" w:rsidRDefault="00300492">
      <w:pPr>
        <w:widowControl w:val="0"/>
        <w:pBdr>
          <w:top w:val="nil"/>
          <w:left w:val="nil"/>
          <w:bottom w:val="nil"/>
          <w:right w:val="nil"/>
          <w:between w:val="nil"/>
        </w:pBdr>
        <w:spacing w:after="0" w:line="276" w:lineRule="auto"/>
        <w:rPr>
          <w:rFonts w:ascii="Kinetic" w:eastAsia="Arial" w:hAnsi="Kinetic" w:cs="Arial"/>
          <w:color w:val="000000"/>
          <w:sz w:val="24"/>
          <w:szCs w:val="24"/>
        </w:rPr>
      </w:pPr>
      <w:r>
        <w:rPr>
          <w:rFonts w:ascii="Arial" w:hAnsi="Arial" w:cs="Arial"/>
          <w:noProof/>
          <w:sz w:val="24"/>
          <w:szCs w:val="24"/>
        </w:rPr>
        <w:drawing>
          <wp:anchor distT="0" distB="0" distL="114300" distR="114300" simplePos="0" relativeHeight="251659264" behindDoc="0" locked="0" layoutInCell="1" allowOverlap="1" wp14:anchorId="3C4376AE" wp14:editId="0DC29FD8">
            <wp:simplePos x="0" y="0"/>
            <wp:positionH relativeFrom="margin">
              <wp:posOffset>-104775</wp:posOffset>
            </wp:positionH>
            <wp:positionV relativeFrom="page">
              <wp:posOffset>36843</wp:posOffset>
            </wp:positionV>
            <wp:extent cx="781050" cy="789457"/>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t Marys badge.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781841" cy="790256"/>
                    </a:xfrm>
                    <a:prstGeom prst="rect">
                      <a:avLst/>
                    </a:prstGeom>
                  </pic:spPr>
                </pic:pic>
              </a:graphicData>
            </a:graphic>
            <wp14:sizeRelH relativeFrom="margin">
              <wp14:pctWidth>0</wp14:pctWidth>
            </wp14:sizeRelH>
            <wp14:sizeRelV relativeFrom="margin">
              <wp14:pctHeight>0</wp14:pctHeight>
            </wp14:sizeRelV>
          </wp:anchor>
        </w:drawing>
      </w:r>
      <w:r>
        <w:rPr>
          <w:rFonts w:ascii="Arial" w:hAnsi="Arial" w:cs="Arial"/>
          <w:noProof/>
          <w:sz w:val="24"/>
          <w:szCs w:val="24"/>
        </w:rPr>
        <w:drawing>
          <wp:anchor distT="0" distB="0" distL="114300" distR="114300" simplePos="0" relativeHeight="251661312" behindDoc="0" locked="0" layoutInCell="1" allowOverlap="1" wp14:anchorId="22009382" wp14:editId="5C36DFF9">
            <wp:simplePos x="0" y="0"/>
            <wp:positionH relativeFrom="margin">
              <wp:align>right</wp:align>
            </wp:positionH>
            <wp:positionV relativeFrom="page">
              <wp:posOffset>114300</wp:posOffset>
            </wp:positionV>
            <wp:extent cx="723900" cy="72390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Do Everything in Love.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723900" cy="723900"/>
                    </a:xfrm>
                    <a:prstGeom prst="rect">
                      <a:avLst/>
                    </a:prstGeom>
                  </pic:spPr>
                </pic:pic>
              </a:graphicData>
            </a:graphic>
            <wp14:sizeRelH relativeFrom="margin">
              <wp14:pctWidth>0</wp14:pctWidth>
            </wp14:sizeRelH>
            <wp14:sizeRelV relativeFrom="margin">
              <wp14:pctHeight>0</wp14:pctHeight>
            </wp14:sizeRelV>
          </wp:anchor>
        </w:drawing>
      </w:r>
    </w:p>
    <w:tbl>
      <w:tblPr>
        <w:tblStyle w:val="a"/>
        <w:tblW w:w="1077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694"/>
        <w:gridCol w:w="2835"/>
        <w:gridCol w:w="1134"/>
        <w:gridCol w:w="4111"/>
      </w:tblGrid>
      <w:tr w:rsidR="00B16A9A" w:rsidRPr="000F7FCF" w14:paraId="0F5C0965" w14:textId="77777777" w:rsidTr="3186F307">
        <w:tc>
          <w:tcPr>
            <w:tcW w:w="10774" w:type="dxa"/>
            <w:gridSpan w:val="4"/>
            <w:shd w:val="clear" w:color="auto" w:fill="0000FF"/>
          </w:tcPr>
          <w:p w14:paraId="3060DF1C" w14:textId="506E4149" w:rsidR="00B16A9A" w:rsidRPr="000F7FCF" w:rsidRDefault="000037C9">
            <w:pPr>
              <w:pBdr>
                <w:top w:val="nil"/>
                <w:left w:val="nil"/>
                <w:bottom w:val="nil"/>
                <w:right w:val="nil"/>
                <w:between w:val="nil"/>
              </w:pBdr>
              <w:jc w:val="center"/>
              <w:rPr>
                <w:rFonts w:ascii="Kinetic" w:hAnsi="Kinetic" w:cs="Arial"/>
                <w:b/>
                <w:color w:val="FFFFFF"/>
                <w:sz w:val="24"/>
                <w:szCs w:val="24"/>
              </w:rPr>
            </w:pPr>
            <w:r>
              <w:rPr>
                <w:rFonts w:ascii="Kinetic" w:hAnsi="Kinetic" w:cs="Arial"/>
                <w:b/>
                <w:color w:val="FFFFFF"/>
                <w:sz w:val="24"/>
                <w:szCs w:val="24"/>
              </w:rPr>
              <w:t>Mathematics</w:t>
            </w:r>
            <w:r w:rsidR="00A5753E" w:rsidRPr="000F7FCF">
              <w:rPr>
                <w:rFonts w:ascii="Kinetic" w:hAnsi="Kinetic" w:cs="Arial"/>
                <w:b/>
                <w:color w:val="FFFFFF"/>
                <w:sz w:val="24"/>
                <w:szCs w:val="24"/>
              </w:rPr>
              <w:t xml:space="preserve"> at </w:t>
            </w:r>
            <w:r w:rsidR="002755A5" w:rsidRPr="000F7FCF">
              <w:rPr>
                <w:rFonts w:ascii="Kinetic" w:hAnsi="Kinetic" w:cs="Arial"/>
                <w:b/>
                <w:color w:val="FFFFFF"/>
                <w:sz w:val="24"/>
                <w:szCs w:val="24"/>
              </w:rPr>
              <w:t>St Mary’s</w:t>
            </w:r>
          </w:p>
        </w:tc>
      </w:tr>
      <w:tr w:rsidR="00B16A9A" w:rsidRPr="000F7FCF" w14:paraId="1AD15F74" w14:textId="77777777" w:rsidTr="3186F307">
        <w:trPr>
          <w:trHeight w:val="5616"/>
        </w:trPr>
        <w:tc>
          <w:tcPr>
            <w:tcW w:w="10774" w:type="dxa"/>
            <w:gridSpan w:val="4"/>
            <w:tcBorders>
              <w:bottom w:val="single" w:sz="4" w:space="0" w:color="auto"/>
            </w:tcBorders>
          </w:tcPr>
          <w:p w14:paraId="6D2E070A" w14:textId="498F711E" w:rsidR="002755A5" w:rsidRPr="000F7FCF" w:rsidRDefault="002755A5" w:rsidP="002755A5">
            <w:pPr>
              <w:pBdr>
                <w:top w:val="nil"/>
                <w:left w:val="nil"/>
                <w:bottom w:val="nil"/>
                <w:right w:val="nil"/>
                <w:between w:val="nil"/>
              </w:pBdr>
              <w:rPr>
                <w:rFonts w:ascii="Kinetic" w:hAnsi="Kinetic" w:cs="Arial"/>
                <w:b/>
                <w:color w:val="0000FF"/>
                <w:sz w:val="24"/>
                <w:szCs w:val="24"/>
              </w:rPr>
            </w:pPr>
            <w:r w:rsidRPr="000F7FCF">
              <w:rPr>
                <w:rFonts w:ascii="Kinetic" w:hAnsi="Kinetic" w:cs="Arial"/>
                <w:b/>
                <w:color w:val="0000FF"/>
                <w:sz w:val="24"/>
                <w:szCs w:val="24"/>
              </w:rPr>
              <w:t>Intent:</w:t>
            </w:r>
          </w:p>
          <w:p w14:paraId="01B09FB3" w14:textId="77777777" w:rsidR="000037C9" w:rsidRDefault="000037C9" w:rsidP="000037C9">
            <w:pPr>
              <w:pStyle w:val="NormalWeb"/>
              <w:spacing w:before="0" w:beforeAutospacing="0" w:after="0"/>
              <w:textAlignment w:val="top"/>
              <w:rPr>
                <w:rFonts w:ascii="Kinetic" w:hAnsi="Kinetic" w:cs="Arial"/>
                <w:color w:val="000000"/>
              </w:rPr>
            </w:pPr>
            <w:r w:rsidRPr="000037C9">
              <w:rPr>
                <w:rFonts w:ascii="Kinetic" w:hAnsi="Kinetic" w:cs="Arial"/>
                <w:color w:val="000000"/>
              </w:rPr>
              <w:t>Maths is a skill we use on a daily basis and is an essential part of everyd</w:t>
            </w:r>
            <w:r>
              <w:rPr>
                <w:rFonts w:ascii="Kinetic" w:hAnsi="Kinetic" w:cs="Arial"/>
                <w:color w:val="000000"/>
              </w:rPr>
              <w:t xml:space="preserve">ay life. Therefore, mathematics </w:t>
            </w:r>
            <w:r w:rsidRPr="000037C9">
              <w:rPr>
                <w:rFonts w:ascii="Kinetic" w:hAnsi="Kinetic" w:cs="Arial"/>
                <w:color w:val="000000"/>
              </w:rPr>
              <w:t>forms an important part of our broad and balanced curriculum where we en</w:t>
            </w:r>
            <w:r>
              <w:rPr>
                <w:rFonts w:ascii="Kinetic" w:hAnsi="Kinetic" w:cs="Arial"/>
                <w:color w:val="000000"/>
              </w:rPr>
              <w:t xml:space="preserve">deavour to ensure that children </w:t>
            </w:r>
            <w:r w:rsidRPr="000037C9">
              <w:rPr>
                <w:rFonts w:ascii="Kinetic" w:hAnsi="Kinetic" w:cs="Arial"/>
                <w:color w:val="000000"/>
              </w:rPr>
              <w:t>develop an enjoyment and enthusiasm for maths that will stay with them thr</w:t>
            </w:r>
            <w:r>
              <w:rPr>
                <w:rFonts w:ascii="Kinetic" w:hAnsi="Kinetic" w:cs="Arial"/>
                <w:color w:val="000000"/>
              </w:rPr>
              <w:t xml:space="preserve">oughout their lives and empower </w:t>
            </w:r>
            <w:r w:rsidRPr="000037C9">
              <w:rPr>
                <w:rFonts w:ascii="Kinetic" w:hAnsi="Kinetic" w:cs="Arial"/>
                <w:color w:val="000000"/>
              </w:rPr>
              <w:t xml:space="preserve">them in future life. We believe that unlocking mathematical fluency is an essential </w:t>
            </w:r>
            <w:r>
              <w:rPr>
                <w:rFonts w:ascii="Kinetic" w:hAnsi="Kinetic" w:cs="Arial"/>
                <w:color w:val="000000"/>
              </w:rPr>
              <w:t xml:space="preserve">life skill for all learners and </w:t>
            </w:r>
            <w:r w:rsidRPr="000037C9">
              <w:rPr>
                <w:rFonts w:ascii="Kinetic" w:hAnsi="Kinetic" w:cs="Arial"/>
                <w:color w:val="000000"/>
              </w:rPr>
              <w:t>is a pre-requisite to being able to reason and solve problems mathematically. O</w:t>
            </w:r>
            <w:r>
              <w:rPr>
                <w:rFonts w:ascii="Kinetic" w:hAnsi="Kinetic" w:cs="Arial"/>
                <w:color w:val="000000"/>
              </w:rPr>
              <w:t xml:space="preserve">ur aim is to develop a positive </w:t>
            </w:r>
            <w:r w:rsidRPr="000037C9">
              <w:rPr>
                <w:rFonts w:ascii="Kinetic" w:hAnsi="Kinetic" w:cs="Arial"/>
                <w:color w:val="000000"/>
              </w:rPr>
              <w:t>culture of deep understanding, confidence and competence in maths that pr</w:t>
            </w:r>
            <w:r>
              <w:rPr>
                <w:rFonts w:ascii="Kinetic" w:hAnsi="Kinetic" w:cs="Arial"/>
                <w:color w:val="000000"/>
              </w:rPr>
              <w:t>oduces strong, secure learning.</w:t>
            </w:r>
          </w:p>
          <w:p w14:paraId="4FCD876E" w14:textId="2352071B" w:rsidR="00B16A9A" w:rsidRPr="000F7FCF" w:rsidRDefault="000037C9" w:rsidP="000037C9">
            <w:pPr>
              <w:pStyle w:val="NormalWeb"/>
              <w:spacing w:before="0" w:after="0"/>
              <w:textAlignment w:val="top"/>
              <w:rPr>
                <w:rFonts w:ascii="Kinetic" w:hAnsi="Kinetic" w:cs="Arial"/>
                <w:color w:val="000000"/>
              </w:rPr>
            </w:pPr>
            <w:r w:rsidRPr="000037C9">
              <w:rPr>
                <w:rFonts w:ascii="Kinetic" w:hAnsi="Kinetic" w:cs="Arial"/>
                <w:color w:val="000000"/>
              </w:rPr>
              <w:t>As a school, we recognise that the key to unlocking the potential in our chil</w:t>
            </w:r>
            <w:r>
              <w:rPr>
                <w:rFonts w:ascii="Kinetic" w:hAnsi="Kinetic" w:cs="Arial"/>
                <w:color w:val="000000"/>
              </w:rPr>
              <w:t xml:space="preserve">dren is through the development </w:t>
            </w:r>
            <w:r w:rsidRPr="000037C9">
              <w:rPr>
                <w:rFonts w:ascii="Kinetic" w:hAnsi="Kinetic" w:cs="Arial"/>
                <w:color w:val="000000"/>
              </w:rPr>
              <w:t>of basic mathematical skills and the understanding of mathematical con</w:t>
            </w:r>
            <w:r>
              <w:rPr>
                <w:rFonts w:ascii="Kinetic" w:hAnsi="Kinetic" w:cs="Arial"/>
                <w:color w:val="000000"/>
              </w:rPr>
              <w:t xml:space="preserve">cepts. We therefore place great </w:t>
            </w:r>
            <w:r w:rsidRPr="000037C9">
              <w:rPr>
                <w:rFonts w:ascii="Kinetic" w:hAnsi="Kinetic" w:cs="Arial"/>
                <w:color w:val="000000"/>
              </w:rPr>
              <w:t xml:space="preserve">emphasis on the use of concrete resources and pictorial representations at </w:t>
            </w:r>
            <w:r>
              <w:rPr>
                <w:rFonts w:ascii="Kinetic" w:hAnsi="Kinetic" w:cs="Arial"/>
                <w:color w:val="000000"/>
              </w:rPr>
              <w:t xml:space="preserve">all ages, to enable children to </w:t>
            </w:r>
            <w:r w:rsidRPr="000037C9">
              <w:rPr>
                <w:rFonts w:ascii="Kinetic" w:hAnsi="Kinetic" w:cs="Arial"/>
                <w:color w:val="000000"/>
              </w:rPr>
              <w:t xml:space="preserve">fully understand the concepts and principals, when presented with abstract </w:t>
            </w:r>
            <w:r>
              <w:rPr>
                <w:rFonts w:ascii="Kinetic" w:hAnsi="Kinetic" w:cs="Arial"/>
                <w:color w:val="000000"/>
              </w:rPr>
              <w:t xml:space="preserve">calculations and questions. Our </w:t>
            </w:r>
            <w:r w:rsidRPr="000037C9">
              <w:rPr>
                <w:rFonts w:ascii="Kinetic" w:hAnsi="Kinetic" w:cs="Arial"/>
                <w:color w:val="000000"/>
              </w:rPr>
              <w:t>maths curriculum is progressive; at KS2 it is designed to develop competencie</w:t>
            </w:r>
            <w:r>
              <w:rPr>
                <w:rFonts w:ascii="Kinetic" w:hAnsi="Kinetic" w:cs="Arial"/>
                <w:color w:val="000000"/>
              </w:rPr>
              <w:t xml:space="preserve">s to equip pupils for KS3 where </w:t>
            </w:r>
            <w:r w:rsidRPr="000037C9">
              <w:rPr>
                <w:rFonts w:ascii="Kinetic" w:hAnsi="Kinetic" w:cs="Arial"/>
                <w:color w:val="000000"/>
              </w:rPr>
              <w:t>they will build on KS2, make connections and solve increasingly sophisticated problems.</w:t>
            </w:r>
          </w:p>
        </w:tc>
      </w:tr>
      <w:tr w:rsidR="00214AE8" w:rsidRPr="000F7FCF" w14:paraId="0DFCC0B1" w14:textId="77777777" w:rsidTr="3186F307">
        <w:trPr>
          <w:trHeight w:val="648"/>
        </w:trPr>
        <w:tc>
          <w:tcPr>
            <w:tcW w:w="10774" w:type="dxa"/>
            <w:gridSpan w:val="4"/>
            <w:tcBorders>
              <w:top w:val="single" w:sz="4" w:space="0" w:color="auto"/>
            </w:tcBorders>
          </w:tcPr>
          <w:p w14:paraId="45AAE909" w14:textId="77777777" w:rsidR="00214AE8" w:rsidRPr="00587642" w:rsidRDefault="00214AE8" w:rsidP="00214AE8">
            <w:pPr>
              <w:pBdr>
                <w:top w:val="nil"/>
                <w:left w:val="nil"/>
                <w:bottom w:val="nil"/>
                <w:right w:val="nil"/>
                <w:between w:val="nil"/>
              </w:pBdr>
              <w:rPr>
                <w:rFonts w:ascii="Kinetic" w:hAnsi="Kinetic" w:cs="Arial"/>
                <w:b/>
                <w:color w:val="0000FF"/>
                <w:sz w:val="24"/>
                <w:szCs w:val="24"/>
              </w:rPr>
            </w:pPr>
            <w:r w:rsidRPr="000F7FCF">
              <w:rPr>
                <w:rFonts w:ascii="Kinetic" w:hAnsi="Kinetic" w:cs="Arial"/>
                <w:b/>
                <w:color w:val="0000FF"/>
                <w:sz w:val="24"/>
                <w:szCs w:val="24"/>
              </w:rPr>
              <w:t xml:space="preserve">Essential characteristics of </w:t>
            </w:r>
            <w:r>
              <w:rPr>
                <w:rFonts w:ascii="Kinetic" w:hAnsi="Kinetic" w:cs="Arial"/>
                <w:b/>
                <w:color w:val="0000FF"/>
                <w:sz w:val="24"/>
                <w:szCs w:val="24"/>
              </w:rPr>
              <w:t>mathematicians:</w:t>
            </w:r>
          </w:p>
          <w:p w14:paraId="48BACFF1" w14:textId="77777777" w:rsidR="00214AE8" w:rsidRDefault="00214AE8" w:rsidP="00214AE8">
            <w:pPr>
              <w:pBdr>
                <w:top w:val="nil"/>
                <w:left w:val="nil"/>
                <w:bottom w:val="nil"/>
                <w:right w:val="nil"/>
                <w:between w:val="nil"/>
              </w:pBdr>
              <w:rPr>
                <w:rFonts w:ascii="Kinetic" w:hAnsi="Kinetic" w:cs="Arial"/>
                <w:bCs/>
                <w:color w:val="000000" w:themeColor="text1"/>
                <w:sz w:val="24"/>
                <w:szCs w:val="24"/>
              </w:rPr>
            </w:pPr>
            <w:r>
              <w:rPr>
                <w:rFonts w:ascii="Kinetic" w:hAnsi="Kinetic" w:cs="Arial"/>
                <w:bCs/>
                <w:color w:val="000000" w:themeColor="text1"/>
                <w:sz w:val="24"/>
                <w:szCs w:val="24"/>
              </w:rPr>
              <w:t xml:space="preserve"> </w:t>
            </w:r>
            <w:r w:rsidRPr="00427506">
              <w:rPr>
                <w:rFonts w:ascii="Kinetic" w:hAnsi="Kinetic" w:cs="Arial"/>
                <w:bCs/>
                <w:color w:val="000000" w:themeColor="text1"/>
                <w:sz w:val="24"/>
                <w:szCs w:val="24"/>
              </w:rPr>
              <w:t>An understanding of mathematical vocabulary, the important concepts</w:t>
            </w:r>
            <w:r>
              <w:rPr>
                <w:rFonts w:ascii="Kinetic" w:hAnsi="Kinetic" w:cs="Arial"/>
                <w:bCs/>
                <w:color w:val="000000" w:themeColor="text1"/>
                <w:sz w:val="24"/>
                <w:szCs w:val="24"/>
              </w:rPr>
              <w:t>.</w:t>
            </w:r>
          </w:p>
          <w:p w14:paraId="41C829F1" w14:textId="77777777" w:rsidR="00214AE8" w:rsidRDefault="00214AE8" w:rsidP="00214AE8">
            <w:pPr>
              <w:pBdr>
                <w:top w:val="nil"/>
                <w:left w:val="nil"/>
                <w:bottom w:val="nil"/>
                <w:right w:val="nil"/>
                <w:between w:val="nil"/>
              </w:pBdr>
              <w:rPr>
                <w:rFonts w:ascii="Kinetic" w:hAnsi="Kinetic" w:cs="Arial"/>
                <w:bCs/>
                <w:color w:val="000000" w:themeColor="text1"/>
                <w:sz w:val="24"/>
                <w:szCs w:val="24"/>
              </w:rPr>
            </w:pPr>
            <w:r>
              <w:rPr>
                <w:rFonts w:ascii="Kinetic" w:hAnsi="Kinetic" w:cs="Arial"/>
                <w:bCs/>
                <w:color w:val="000000" w:themeColor="text1"/>
                <w:sz w:val="24"/>
                <w:szCs w:val="24"/>
              </w:rPr>
              <w:t>The</w:t>
            </w:r>
            <w:r w:rsidRPr="00427506">
              <w:rPr>
                <w:rFonts w:ascii="Kinetic" w:hAnsi="Kinetic" w:cs="Arial"/>
                <w:bCs/>
                <w:color w:val="000000" w:themeColor="text1"/>
                <w:sz w:val="24"/>
                <w:szCs w:val="24"/>
              </w:rPr>
              <w:t xml:space="preserve"> ability to make connections within mathematics. </w:t>
            </w:r>
          </w:p>
          <w:p w14:paraId="0E47EB16" w14:textId="77777777" w:rsidR="00214AE8" w:rsidRDefault="00214AE8" w:rsidP="00214AE8">
            <w:pPr>
              <w:pBdr>
                <w:top w:val="nil"/>
                <w:left w:val="nil"/>
                <w:bottom w:val="nil"/>
                <w:right w:val="nil"/>
                <w:between w:val="nil"/>
              </w:pBdr>
              <w:rPr>
                <w:rFonts w:ascii="Kinetic" w:hAnsi="Kinetic" w:cs="Arial"/>
                <w:bCs/>
                <w:color w:val="000000" w:themeColor="text1"/>
                <w:sz w:val="24"/>
                <w:szCs w:val="24"/>
              </w:rPr>
            </w:pPr>
            <w:r w:rsidRPr="00427506">
              <w:rPr>
                <w:rFonts w:ascii="Kinetic" w:hAnsi="Kinetic" w:cs="Arial"/>
                <w:bCs/>
                <w:color w:val="000000" w:themeColor="text1"/>
                <w:sz w:val="24"/>
                <w:szCs w:val="24"/>
              </w:rPr>
              <w:t xml:space="preserve">Fluent knowledge and recall of number facts and the number system. </w:t>
            </w:r>
          </w:p>
          <w:p w14:paraId="7DECB62B" w14:textId="77777777" w:rsidR="00214AE8" w:rsidRDefault="00214AE8" w:rsidP="00214AE8">
            <w:pPr>
              <w:pBdr>
                <w:top w:val="nil"/>
                <w:left w:val="nil"/>
                <w:bottom w:val="nil"/>
                <w:right w:val="nil"/>
                <w:between w:val="nil"/>
              </w:pBdr>
              <w:rPr>
                <w:rFonts w:ascii="Kinetic" w:hAnsi="Kinetic" w:cs="Arial"/>
                <w:bCs/>
                <w:color w:val="000000" w:themeColor="text1"/>
                <w:sz w:val="24"/>
                <w:szCs w:val="24"/>
              </w:rPr>
            </w:pPr>
            <w:r w:rsidRPr="00427506">
              <w:rPr>
                <w:rFonts w:ascii="Kinetic" w:hAnsi="Kinetic" w:cs="Arial"/>
                <w:bCs/>
                <w:color w:val="000000" w:themeColor="text1"/>
                <w:sz w:val="24"/>
                <w:szCs w:val="24"/>
              </w:rPr>
              <w:t>The ability to think independently and to persevere when faced with ch</w:t>
            </w:r>
            <w:r>
              <w:rPr>
                <w:rFonts w:ascii="Kinetic" w:hAnsi="Kinetic" w:cs="Arial"/>
                <w:bCs/>
                <w:color w:val="000000" w:themeColor="text1"/>
                <w:sz w:val="24"/>
                <w:szCs w:val="24"/>
              </w:rPr>
              <w:t>allenges.</w:t>
            </w:r>
          </w:p>
          <w:p w14:paraId="090E8B25" w14:textId="14C65974" w:rsidR="00214AE8" w:rsidRPr="00214AE8" w:rsidRDefault="00214AE8" w:rsidP="00214AE8">
            <w:pPr>
              <w:pBdr>
                <w:top w:val="nil"/>
                <w:left w:val="nil"/>
                <w:bottom w:val="nil"/>
                <w:right w:val="nil"/>
                <w:between w:val="nil"/>
              </w:pBdr>
              <w:rPr>
                <w:rFonts w:ascii="Kinetic" w:hAnsi="Kinetic" w:cs="Arial"/>
                <w:bCs/>
                <w:color w:val="000000" w:themeColor="text1"/>
                <w:sz w:val="24"/>
                <w:szCs w:val="24"/>
              </w:rPr>
            </w:pPr>
            <w:r>
              <w:rPr>
                <w:rFonts w:ascii="Kinetic" w:hAnsi="Kinetic" w:cs="Arial"/>
                <w:bCs/>
                <w:color w:val="000000" w:themeColor="text1"/>
                <w:sz w:val="24"/>
                <w:szCs w:val="24"/>
              </w:rPr>
              <w:t>L</w:t>
            </w:r>
            <w:r w:rsidRPr="00427506">
              <w:rPr>
                <w:rFonts w:ascii="Kinetic" w:hAnsi="Kinetic" w:cs="Arial"/>
                <w:bCs/>
                <w:color w:val="000000" w:themeColor="text1"/>
                <w:sz w:val="24"/>
                <w:szCs w:val="24"/>
              </w:rPr>
              <w:t>earn from mistakes.</w:t>
            </w:r>
          </w:p>
        </w:tc>
      </w:tr>
      <w:tr w:rsidR="00B16A9A" w:rsidRPr="000F7FCF" w14:paraId="2C4292FE" w14:textId="77777777" w:rsidTr="00B953A2">
        <w:tc>
          <w:tcPr>
            <w:tcW w:w="2694" w:type="dxa"/>
          </w:tcPr>
          <w:p w14:paraId="6D47AC78" w14:textId="09360FE8" w:rsidR="00B16A9A" w:rsidRPr="000F7FCF" w:rsidRDefault="00A5753E">
            <w:pPr>
              <w:pBdr>
                <w:top w:val="nil"/>
                <w:left w:val="nil"/>
                <w:bottom w:val="nil"/>
                <w:right w:val="nil"/>
                <w:between w:val="nil"/>
              </w:pBdr>
              <w:rPr>
                <w:rFonts w:ascii="Kinetic" w:hAnsi="Kinetic" w:cs="Arial"/>
                <w:b/>
                <w:color w:val="0000FF"/>
                <w:sz w:val="24"/>
                <w:szCs w:val="24"/>
              </w:rPr>
            </w:pPr>
            <w:r w:rsidRPr="000F7FCF">
              <w:rPr>
                <w:rFonts w:ascii="Kinetic" w:hAnsi="Kinetic" w:cs="Arial"/>
                <w:b/>
                <w:color w:val="0000FF"/>
                <w:sz w:val="24"/>
                <w:szCs w:val="24"/>
              </w:rPr>
              <w:t xml:space="preserve">At the end of Foundation at </w:t>
            </w:r>
            <w:r w:rsidR="002755A5" w:rsidRPr="000F7FCF">
              <w:rPr>
                <w:rFonts w:ascii="Kinetic" w:hAnsi="Kinetic" w:cs="Arial"/>
                <w:b/>
                <w:color w:val="0000FF"/>
                <w:sz w:val="24"/>
                <w:szCs w:val="24"/>
              </w:rPr>
              <w:t>St Marys</w:t>
            </w:r>
            <w:r w:rsidR="00E92899" w:rsidRPr="000F7FCF">
              <w:rPr>
                <w:rFonts w:ascii="Kinetic" w:hAnsi="Kinetic" w:cs="Arial"/>
                <w:b/>
                <w:color w:val="0000FF"/>
                <w:sz w:val="24"/>
                <w:szCs w:val="24"/>
              </w:rPr>
              <w:t xml:space="preserve"> CE</w:t>
            </w:r>
          </w:p>
          <w:p w14:paraId="23B7B43D" w14:textId="18C6D565" w:rsidR="00B16A9A" w:rsidRPr="000F7FCF" w:rsidRDefault="00EA48AB" w:rsidP="00B953A2">
            <w:pPr>
              <w:pBdr>
                <w:top w:val="nil"/>
                <w:left w:val="nil"/>
                <w:bottom w:val="nil"/>
                <w:right w:val="nil"/>
                <w:between w:val="nil"/>
              </w:pBdr>
              <w:ind w:firstLine="30"/>
              <w:rPr>
                <w:rFonts w:ascii="Kinetic" w:hAnsi="Kinetic" w:cs="Arial"/>
                <w:color w:val="000000"/>
                <w:sz w:val="24"/>
                <w:szCs w:val="24"/>
              </w:rPr>
            </w:pPr>
            <w:r w:rsidRPr="00EA48AB">
              <w:rPr>
                <w:rFonts w:ascii="Kinetic" w:hAnsi="Kinetic" w:cs="Arial"/>
                <w:color w:val="000000"/>
                <w:sz w:val="24"/>
                <w:szCs w:val="24"/>
              </w:rPr>
              <w:t>Children at the expected level of development will have mastered early number skills and automaticity with number facts.</w:t>
            </w:r>
          </w:p>
        </w:tc>
        <w:tc>
          <w:tcPr>
            <w:tcW w:w="3969" w:type="dxa"/>
            <w:gridSpan w:val="2"/>
          </w:tcPr>
          <w:p w14:paraId="598A4394" w14:textId="5C5A88DD" w:rsidR="00B16A9A" w:rsidRPr="000F7FCF" w:rsidRDefault="00A5753E">
            <w:pPr>
              <w:pBdr>
                <w:top w:val="nil"/>
                <w:left w:val="nil"/>
                <w:bottom w:val="nil"/>
                <w:right w:val="nil"/>
                <w:between w:val="nil"/>
              </w:pBdr>
              <w:rPr>
                <w:rFonts w:ascii="Kinetic" w:hAnsi="Kinetic" w:cs="Arial"/>
                <w:b/>
                <w:color w:val="0000FF"/>
                <w:sz w:val="24"/>
                <w:szCs w:val="24"/>
              </w:rPr>
            </w:pPr>
            <w:r w:rsidRPr="000F7FCF">
              <w:rPr>
                <w:rFonts w:ascii="Kinetic" w:hAnsi="Kinetic" w:cs="Arial"/>
                <w:b/>
                <w:color w:val="0000FF"/>
                <w:sz w:val="24"/>
                <w:szCs w:val="24"/>
              </w:rPr>
              <w:t>At the end of Key Stage 1 at</w:t>
            </w:r>
            <w:r w:rsidR="009847F3" w:rsidRPr="000F7FCF">
              <w:rPr>
                <w:rFonts w:ascii="Kinetic" w:hAnsi="Kinetic" w:cs="Arial"/>
                <w:b/>
                <w:color w:val="0000FF"/>
                <w:sz w:val="24"/>
                <w:szCs w:val="24"/>
              </w:rPr>
              <w:t xml:space="preserve"> </w:t>
            </w:r>
            <w:r w:rsidR="002755A5" w:rsidRPr="000F7FCF">
              <w:rPr>
                <w:rFonts w:ascii="Kinetic" w:hAnsi="Kinetic" w:cs="Arial"/>
                <w:b/>
                <w:color w:val="0000FF"/>
                <w:sz w:val="24"/>
                <w:szCs w:val="24"/>
              </w:rPr>
              <w:t>St Marys</w:t>
            </w:r>
            <w:r w:rsidR="00E92899" w:rsidRPr="000F7FCF">
              <w:rPr>
                <w:rFonts w:ascii="Kinetic" w:hAnsi="Kinetic" w:cs="Arial"/>
                <w:b/>
                <w:color w:val="0000FF"/>
                <w:sz w:val="24"/>
                <w:szCs w:val="24"/>
              </w:rPr>
              <w:t xml:space="preserve"> CE</w:t>
            </w:r>
          </w:p>
          <w:p w14:paraId="284F602E" w14:textId="68CE3E79" w:rsidR="00B16A9A" w:rsidRPr="000F7FCF" w:rsidRDefault="00EA48AB">
            <w:pPr>
              <w:pBdr>
                <w:top w:val="nil"/>
                <w:left w:val="nil"/>
                <w:bottom w:val="nil"/>
                <w:right w:val="nil"/>
                <w:between w:val="nil"/>
              </w:pBdr>
              <w:rPr>
                <w:rFonts w:ascii="Kinetic" w:hAnsi="Kinetic" w:cs="Arial"/>
                <w:color w:val="000000"/>
                <w:sz w:val="24"/>
                <w:szCs w:val="24"/>
              </w:rPr>
            </w:pPr>
            <w:r w:rsidRPr="00EA48AB">
              <w:rPr>
                <w:rFonts w:ascii="Kinetic" w:hAnsi="Kinetic" w:cs="Arial"/>
                <w:color w:val="000000"/>
                <w:sz w:val="24"/>
                <w:szCs w:val="24"/>
              </w:rPr>
              <w:t>Children at the expected level of development will know the number bonds to 20 and be precise in using and understanding place value. They will be confident in mental fluency with whole numbers, counting and place value.</w:t>
            </w:r>
          </w:p>
        </w:tc>
        <w:tc>
          <w:tcPr>
            <w:tcW w:w="4111" w:type="dxa"/>
          </w:tcPr>
          <w:p w14:paraId="08298F45" w14:textId="207BAD01" w:rsidR="00B16A9A" w:rsidRPr="000F7FCF" w:rsidRDefault="00A5753E">
            <w:pPr>
              <w:pBdr>
                <w:top w:val="nil"/>
                <w:left w:val="nil"/>
                <w:bottom w:val="nil"/>
                <w:right w:val="nil"/>
                <w:between w:val="nil"/>
              </w:pBdr>
              <w:rPr>
                <w:rFonts w:ascii="Kinetic" w:hAnsi="Kinetic" w:cs="Arial"/>
                <w:b/>
                <w:color w:val="0000FF"/>
                <w:sz w:val="24"/>
                <w:szCs w:val="24"/>
              </w:rPr>
            </w:pPr>
            <w:r w:rsidRPr="000F7FCF">
              <w:rPr>
                <w:rFonts w:ascii="Kinetic" w:hAnsi="Kinetic" w:cs="Arial"/>
                <w:b/>
                <w:color w:val="0000FF"/>
                <w:sz w:val="24"/>
                <w:szCs w:val="24"/>
              </w:rPr>
              <w:t xml:space="preserve">At the end of Key Stage 2 at </w:t>
            </w:r>
            <w:r w:rsidR="002755A5" w:rsidRPr="000F7FCF">
              <w:rPr>
                <w:rFonts w:ascii="Kinetic" w:hAnsi="Kinetic" w:cs="Arial"/>
                <w:b/>
                <w:color w:val="0000FF"/>
                <w:sz w:val="24"/>
                <w:szCs w:val="24"/>
              </w:rPr>
              <w:t>St Marys</w:t>
            </w:r>
            <w:r w:rsidR="00E92899" w:rsidRPr="000F7FCF">
              <w:rPr>
                <w:rFonts w:ascii="Kinetic" w:hAnsi="Kinetic" w:cs="Arial"/>
                <w:b/>
                <w:color w:val="0000FF"/>
                <w:sz w:val="24"/>
                <w:szCs w:val="24"/>
              </w:rPr>
              <w:t xml:space="preserve"> CE</w:t>
            </w:r>
          </w:p>
          <w:p w14:paraId="24A6C0E3" w14:textId="46527A3F" w:rsidR="00B16A9A" w:rsidRPr="000F7FCF" w:rsidRDefault="00EA48AB">
            <w:pPr>
              <w:rPr>
                <w:rFonts w:ascii="Kinetic" w:hAnsi="Kinetic" w:cs="Arial"/>
                <w:sz w:val="24"/>
                <w:szCs w:val="24"/>
              </w:rPr>
            </w:pPr>
            <w:r w:rsidRPr="00EA48AB">
              <w:rPr>
                <w:rFonts w:ascii="Kinetic" w:hAnsi="Kinetic" w:cs="Arial"/>
                <w:sz w:val="24"/>
                <w:szCs w:val="24"/>
              </w:rPr>
              <w:t>We aim for all pupils to leave fluent in the fundamentals of mathematics. We aim for all children to recall and apply knowledge rapidly and accurately. We aim for all pupils to reason mathematically and be able to solve problems</w:t>
            </w:r>
            <w:r w:rsidR="00D57D37">
              <w:rPr>
                <w:rFonts w:ascii="Kinetic" w:hAnsi="Kinetic" w:cs="Arial"/>
                <w:sz w:val="24"/>
                <w:szCs w:val="24"/>
              </w:rPr>
              <w:t xml:space="preserve"> with increased</w:t>
            </w:r>
            <w:r w:rsidR="007B74F3">
              <w:rPr>
                <w:rFonts w:ascii="Kinetic" w:hAnsi="Kinetic" w:cs="Arial"/>
                <w:sz w:val="24"/>
                <w:szCs w:val="24"/>
              </w:rPr>
              <w:t xml:space="preserve"> complexity.</w:t>
            </w:r>
          </w:p>
        </w:tc>
      </w:tr>
      <w:tr w:rsidR="005979A1" w:rsidRPr="000F7FCF" w14:paraId="351057F4" w14:textId="77777777" w:rsidTr="3186F307">
        <w:tc>
          <w:tcPr>
            <w:tcW w:w="10774" w:type="dxa"/>
            <w:gridSpan w:val="4"/>
          </w:tcPr>
          <w:p w14:paraId="3952173A" w14:textId="0BF94844" w:rsidR="005979A1" w:rsidRPr="00DB686D" w:rsidRDefault="005979A1" w:rsidP="005979A1">
            <w:pPr>
              <w:pBdr>
                <w:top w:val="nil"/>
                <w:left w:val="nil"/>
                <w:bottom w:val="nil"/>
                <w:right w:val="nil"/>
                <w:between w:val="nil"/>
              </w:pBdr>
              <w:rPr>
                <w:rFonts w:ascii="Kinetic" w:hAnsi="Kinetic" w:cstheme="majorHAnsi"/>
                <w:b/>
                <w:color w:val="0000FF"/>
                <w:sz w:val="24"/>
                <w:szCs w:val="24"/>
              </w:rPr>
            </w:pPr>
            <w:r w:rsidRPr="00214AE8">
              <w:rPr>
                <w:rFonts w:ascii="Kinetic" w:hAnsi="Kinetic" w:cstheme="majorHAnsi"/>
                <w:b/>
                <w:color w:val="0000FF"/>
                <w:sz w:val="24"/>
                <w:szCs w:val="24"/>
              </w:rPr>
              <w:t>Pedagogy: How the Curriculum is Taught</w:t>
            </w:r>
          </w:p>
          <w:p w14:paraId="1D51CF6F" w14:textId="5C3216EB" w:rsidR="005979A1" w:rsidRPr="00BB1129" w:rsidRDefault="005979A1" w:rsidP="00DB686D">
            <w:pPr>
              <w:pStyle w:val="ListParagraph"/>
              <w:numPr>
                <w:ilvl w:val="0"/>
                <w:numId w:val="7"/>
              </w:numPr>
              <w:ind w:left="172" w:hanging="142"/>
              <w:rPr>
                <w:rFonts w:ascii="Kinetic" w:hAnsi="Kinetic" w:cstheme="majorHAnsi"/>
                <w:sz w:val="24"/>
                <w:szCs w:val="24"/>
              </w:rPr>
            </w:pPr>
            <w:r w:rsidRPr="00BB1129">
              <w:rPr>
                <w:rFonts w:ascii="Kinetic" w:hAnsi="Kinetic" w:cstheme="majorHAnsi"/>
                <w:sz w:val="24"/>
                <w:szCs w:val="24"/>
              </w:rPr>
              <w:t xml:space="preserve">Pupils work in </w:t>
            </w:r>
            <w:r w:rsidRPr="00BB1129">
              <w:rPr>
                <w:rFonts w:ascii="Kinetic" w:hAnsi="Kinetic" w:cstheme="majorHAnsi"/>
                <w:b/>
                <w:sz w:val="24"/>
                <w:szCs w:val="24"/>
              </w:rPr>
              <w:t>mixed attainment</w:t>
            </w:r>
            <w:r w:rsidRPr="00BB1129">
              <w:rPr>
                <w:rFonts w:ascii="Kinetic" w:hAnsi="Kinetic" w:cstheme="majorHAnsi"/>
                <w:sz w:val="24"/>
                <w:szCs w:val="24"/>
              </w:rPr>
              <w:t xml:space="preserve"> classes and in mixed attainment learning partners.  We work with the assumption that all pupils are capable of achieving a high standard in mathematics. By doing this we are not putting a ceiling on the potential learning of any pupil and as such all our pupils access the same curriculum </w:t>
            </w:r>
            <w:r w:rsidR="007B74F3">
              <w:rPr>
                <w:rFonts w:ascii="Kinetic" w:hAnsi="Kinetic" w:cstheme="majorHAnsi"/>
                <w:sz w:val="24"/>
                <w:szCs w:val="24"/>
              </w:rPr>
              <w:t>with appropriate support and challenge.</w:t>
            </w:r>
          </w:p>
          <w:p w14:paraId="668F941D" w14:textId="38E2A667" w:rsidR="005979A1" w:rsidRPr="00BB1129" w:rsidRDefault="005979A1" w:rsidP="00DB686D">
            <w:pPr>
              <w:pStyle w:val="ListParagraph"/>
              <w:numPr>
                <w:ilvl w:val="0"/>
                <w:numId w:val="7"/>
              </w:numPr>
              <w:ind w:left="314"/>
              <w:rPr>
                <w:rFonts w:ascii="Kinetic" w:hAnsi="Kinetic" w:cstheme="majorHAnsi"/>
                <w:sz w:val="24"/>
                <w:szCs w:val="24"/>
              </w:rPr>
            </w:pPr>
            <w:r w:rsidRPr="00BB1129">
              <w:rPr>
                <w:rFonts w:ascii="Kinetic" w:hAnsi="Kinetic" w:cstheme="majorHAnsi"/>
                <w:sz w:val="24"/>
                <w:szCs w:val="24"/>
              </w:rPr>
              <w:t>Pupil work is</w:t>
            </w:r>
            <w:r w:rsidRPr="00BB1129">
              <w:rPr>
                <w:rFonts w:ascii="Kinetic" w:hAnsi="Kinetic" w:cstheme="majorHAnsi"/>
                <w:b/>
                <w:sz w:val="24"/>
                <w:szCs w:val="24"/>
              </w:rPr>
              <w:t xml:space="preserve"> differentiated by task</w:t>
            </w:r>
            <w:r w:rsidR="00BB1129">
              <w:rPr>
                <w:rFonts w:ascii="Kinetic" w:hAnsi="Kinetic" w:cstheme="majorHAnsi"/>
                <w:b/>
                <w:sz w:val="24"/>
                <w:szCs w:val="24"/>
              </w:rPr>
              <w:t xml:space="preserve"> and/or support</w:t>
            </w:r>
            <w:r w:rsidRPr="00BB1129">
              <w:rPr>
                <w:rFonts w:ascii="Kinetic" w:hAnsi="Kinetic" w:cstheme="majorHAnsi"/>
                <w:sz w:val="24"/>
                <w:szCs w:val="24"/>
              </w:rPr>
              <w:t xml:space="preserve">. </w:t>
            </w:r>
            <w:r w:rsidR="00BB1129">
              <w:rPr>
                <w:rFonts w:ascii="Kinetic" w:hAnsi="Kinetic" w:cstheme="majorHAnsi"/>
                <w:sz w:val="24"/>
                <w:szCs w:val="24"/>
              </w:rPr>
              <w:t>C</w:t>
            </w:r>
            <w:r w:rsidRPr="00BB1129">
              <w:rPr>
                <w:rFonts w:ascii="Kinetic" w:hAnsi="Kinetic" w:cstheme="majorHAnsi"/>
                <w:sz w:val="24"/>
                <w:szCs w:val="24"/>
              </w:rPr>
              <w:t xml:space="preserve">hildren who grasp concepts quickly will be challenged to think about particular aspects more deeply and to work on more challenging problems within the same curriculum content. </w:t>
            </w:r>
          </w:p>
          <w:p w14:paraId="2D31FE9E" w14:textId="77777777" w:rsidR="005979A1" w:rsidRPr="00BB1129" w:rsidRDefault="005979A1" w:rsidP="00DB686D">
            <w:pPr>
              <w:pStyle w:val="ListParagraph"/>
              <w:numPr>
                <w:ilvl w:val="0"/>
                <w:numId w:val="7"/>
              </w:numPr>
              <w:ind w:left="314"/>
              <w:rPr>
                <w:rFonts w:ascii="Kinetic" w:hAnsi="Kinetic" w:cstheme="majorHAnsi"/>
                <w:sz w:val="24"/>
                <w:szCs w:val="24"/>
              </w:rPr>
            </w:pPr>
            <w:r w:rsidRPr="00BB1129">
              <w:rPr>
                <w:rFonts w:ascii="Kinetic" w:hAnsi="Kinetic" w:cstheme="majorHAnsi"/>
                <w:sz w:val="24"/>
                <w:szCs w:val="24"/>
              </w:rPr>
              <w:lastRenderedPageBreak/>
              <w:t xml:space="preserve">Tables are arranged so that </w:t>
            </w:r>
            <w:r w:rsidRPr="00BB1129">
              <w:rPr>
                <w:rFonts w:ascii="Kinetic" w:hAnsi="Kinetic" w:cstheme="majorHAnsi"/>
                <w:b/>
                <w:sz w:val="24"/>
                <w:szCs w:val="24"/>
              </w:rPr>
              <w:t xml:space="preserve">all pupils can face the teacher </w:t>
            </w:r>
            <w:r w:rsidRPr="00BB1129">
              <w:rPr>
                <w:rFonts w:ascii="Kinetic" w:hAnsi="Kinetic" w:cstheme="majorHAnsi"/>
                <w:sz w:val="24"/>
                <w:szCs w:val="24"/>
              </w:rPr>
              <w:t>and can work in their pairs.</w:t>
            </w:r>
          </w:p>
          <w:p w14:paraId="7201C451" w14:textId="77777777" w:rsidR="005979A1" w:rsidRPr="00BB1129" w:rsidRDefault="005979A1" w:rsidP="00DB686D">
            <w:pPr>
              <w:pStyle w:val="ListParagraph"/>
              <w:numPr>
                <w:ilvl w:val="0"/>
                <w:numId w:val="7"/>
              </w:numPr>
              <w:ind w:left="314"/>
              <w:rPr>
                <w:rFonts w:ascii="Kinetic" w:hAnsi="Kinetic" w:cstheme="majorHAnsi"/>
                <w:sz w:val="24"/>
                <w:szCs w:val="24"/>
              </w:rPr>
            </w:pPr>
            <w:r w:rsidRPr="00BB1129">
              <w:rPr>
                <w:rFonts w:ascii="Kinetic" w:hAnsi="Kinetic" w:cstheme="majorHAnsi"/>
                <w:sz w:val="24"/>
                <w:szCs w:val="24"/>
              </w:rPr>
              <w:t xml:space="preserve">Teaching is underpinned by </w:t>
            </w:r>
            <w:r w:rsidRPr="00BB1129">
              <w:rPr>
                <w:rFonts w:ascii="Kinetic" w:hAnsi="Kinetic" w:cstheme="majorHAnsi"/>
                <w:b/>
                <w:sz w:val="24"/>
                <w:szCs w:val="24"/>
              </w:rPr>
              <w:t>methodical, coherent, curriculum design</w:t>
            </w:r>
            <w:r w:rsidRPr="00BB1129">
              <w:rPr>
                <w:rFonts w:ascii="Kinetic" w:hAnsi="Kinetic" w:cstheme="majorHAnsi"/>
                <w:sz w:val="24"/>
                <w:szCs w:val="24"/>
              </w:rPr>
              <w:t xml:space="preserve"> and supported by carefully crafted lessons and resources to foster deep conceptual and procedural knowledge.</w:t>
            </w:r>
          </w:p>
          <w:p w14:paraId="48D55E39" w14:textId="164CF6C9" w:rsidR="005979A1" w:rsidRPr="00BB1129" w:rsidRDefault="005979A1" w:rsidP="00DB686D">
            <w:pPr>
              <w:pStyle w:val="ListParagraph"/>
              <w:numPr>
                <w:ilvl w:val="0"/>
                <w:numId w:val="7"/>
              </w:numPr>
              <w:ind w:left="314"/>
              <w:rPr>
                <w:rFonts w:ascii="Kinetic" w:hAnsi="Kinetic" w:cstheme="majorHAnsi"/>
                <w:sz w:val="24"/>
                <w:szCs w:val="24"/>
              </w:rPr>
            </w:pPr>
            <w:r w:rsidRPr="00BB1129">
              <w:rPr>
                <w:rFonts w:ascii="Kinetic" w:hAnsi="Kinetic" w:cstheme="majorHAnsi"/>
                <w:sz w:val="24"/>
                <w:szCs w:val="24"/>
              </w:rPr>
              <w:t xml:space="preserve">Teachers making effective use of </w:t>
            </w:r>
            <w:r w:rsidR="007B74F3">
              <w:rPr>
                <w:rFonts w:ascii="Kinetic" w:hAnsi="Kinetic" w:cstheme="majorHAnsi"/>
                <w:sz w:val="24"/>
                <w:szCs w:val="24"/>
              </w:rPr>
              <w:t>visualisers,</w:t>
            </w:r>
            <w:r w:rsidRPr="00BB1129">
              <w:rPr>
                <w:rFonts w:ascii="Kinetic" w:hAnsi="Kinetic" w:cstheme="majorHAnsi"/>
                <w:sz w:val="24"/>
                <w:szCs w:val="24"/>
              </w:rPr>
              <w:t xml:space="preserve"> whiteboards</w:t>
            </w:r>
            <w:r w:rsidR="007B74F3">
              <w:rPr>
                <w:rFonts w:ascii="Kinetic" w:hAnsi="Kinetic" w:cstheme="majorHAnsi"/>
                <w:sz w:val="24"/>
                <w:szCs w:val="24"/>
              </w:rPr>
              <w:t xml:space="preserve"> and resources</w:t>
            </w:r>
            <w:r w:rsidRPr="00BB1129">
              <w:rPr>
                <w:rFonts w:ascii="Kinetic" w:hAnsi="Kinetic" w:cstheme="majorHAnsi"/>
                <w:sz w:val="24"/>
                <w:szCs w:val="24"/>
              </w:rPr>
              <w:t xml:space="preserve"> to model concepts to children using carefully designed teaching slides.   </w:t>
            </w:r>
            <w:r w:rsidRPr="00BB1129">
              <w:rPr>
                <w:rFonts w:ascii="Kinetic" w:hAnsi="Kinetic" w:cstheme="majorHAnsi"/>
                <w:b/>
                <w:sz w:val="24"/>
                <w:szCs w:val="24"/>
              </w:rPr>
              <w:t>Explicit teacher modelling of strategies</w:t>
            </w:r>
            <w:r w:rsidRPr="00BB1129">
              <w:rPr>
                <w:rFonts w:ascii="Kinetic" w:hAnsi="Kinetic" w:cstheme="majorHAnsi"/>
                <w:sz w:val="24"/>
                <w:szCs w:val="24"/>
              </w:rPr>
              <w:t xml:space="preserve"> and procedures through worked examples, with the teacher ‘thinking out loud’, forms an essential scaffold for pupil learning</w:t>
            </w:r>
            <w:r w:rsidR="007B74F3">
              <w:rPr>
                <w:rFonts w:ascii="Kinetic" w:hAnsi="Kinetic" w:cstheme="majorHAnsi"/>
                <w:sz w:val="24"/>
                <w:szCs w:val="24"/>
              </w:rPr>
              <w:t xml:space="preserve"> </w:t>
            </w:r>
            <w:r w:rsidR="007B74F3" w:rsidRPr="007B74F3">
              <w:rPr>
                <w:rFonts w:ascii="Kinetic" w:hAnsi="Kinetic" w:cstheme="majorHAnsi"/>
                <w:color w:val="FF0000"/>
                <w:sz w:val="24"/>
                <w:szCs w:val="24"/>
              </w:rPr>
              <w:t>(</w:t>
            </w:r>
            <w:proofErr w:type="spellStart"/>
            <w:r w:rsidR="007B74F3" w:rsidRPr="007B74F3">
              <w:rPr>
                <w:rFonts w:ascii="Kinetic" w:hAnsi="Kinetic" w:cstheme="majorHAnsi"/>
                <w:color w:val="FF0000"/>
                <w:sz w:val="24"/>
                <w:szCs w:val="24"/>
              </w:rPr>
              <w:t>Rosenshines</w:t>
            </w:r>
            <w:proofErr w:type="spellEnd"/>
            <w:r w:rsidR="007B74F3" w:rsidRPr="007B74F3">
              <w:rPr>
                <w:rFonts w:ascii="Kinetic" w:hAnsi="Kinetic" w:cstheme="majorHAnsi"/>
                <w:color w:val="FF0000"/>
                <w:sz w:val="24"/>
                <w:szCs w:val="24"/>
              </w:rPr>
              <w:t xml:space="preserve"> principles of instruction</w:t>
            </w:r>
            <w:r w:rsidR="00214AE8">
              <w:rPr>
                <w:rFonts w:ascii="Kinetic" w:hAnsi="Kinetic" w:cstheme="majorHAnsi"/>
                <w:sz w:val="24"/>
                <w:szCs w:val="24"/>
              </w:rPr>
              <w:t>)</w:t>
            </w:r>
            <w:r w:rsidRPr="00BB1129">
              <w:rPr>
                <w:rFonts w:ascii="Kinetic" w:hAnsi="Kinetic" w:cstheme="majorHAnsi"/>
                <w:sz w:val="24"/>
                <w:szCs w:val="24"/>
              </w:rPr>
              <w:t>.</w:t>
            </w:r>
          </w:p>
          <w:p w14:paraId="4502B57B" w14:textId="77777777" w:rsidR="005979A1" w:rsidRPr="00BB1129" w:rsidRDefault="005979A1" w:rsidP="00DB686D">
            <w:pPr>
              <w:pStyle w:val="ListParagraph"/>
              <w:numPr>
                <w:ilvl w:val="0"/>
                <w:numId w:val="7"/>
              </w:numPr>
              <w:ind w:left="314"/>
              <w:rPr>
                <w:rFonts w:ascii="Kinetic" w:hAnsi="Kinetic" w:cstheme="majorHAnsi"/>
                <w:sz w:val="24"/>
                <w:szCs w:val="24"/>
              </w:rPr>
            </w:pPr>
            <w:r w:rsidRPr="00BB1129">
              <w:rPr>
                <w:rFonts w:ascii="Kinetic" w:hAnsi="Kinetic" w:cstheme="majorHAnsi"/>
                <w:sz w:val="24"/>
                <w:szCs w:val="24"/>
              </w:rPr>
              <w:t>Pupils have regular opportunity to review previous learning, and new learning builds on previously learnt concepts</w:t>
            </w:r>
          </w:p>
          <w:p w14:paraId="13F8F8E4" w14:textId="77777777" w:rsidR="005979A1" w:rsidRPr="00BB1129" w:rsidRDefault="005979A1" w:rsidP="00DB686D">
            <w:pPr>
              <w:pStyle w:val="ListParagraph"/>
              <w:numPr>
                <w:ilvl w:val="0"/>
                <w:numId w:val="7"/>
              </w:numPr>
              <w:ind w:left="314"/>
              <w:rPr>
                <w:rFonts w:ascii="Kinetic" w:hAnsi="Kinetic" w:cstheme="majorHAnsi"/>
                <w:sz w:val="24"/>
                <w:szCs w:val="24"/>
              </w:rPr>
            </w:pPr>
            <w:r w:rsidRPr="00BB1129">
              <w:rPr>
                <w:rFonts w:ascii="Kinetic" w:hAnsi="Kinetic" w:cstheme="majorHAnsi"/>
                <w:b/>
                <w:sz w:val="24"/>
                <w:szCs w:val="24"/>
              </w:rPr>
              <w:t>Key questions</w:t>
            </w:r>
            <w:r w:rsidRPr="00BB1129">
              <w:rPr>
                <w:rFonts w:ascii="Kinetic" w:hAnsi="Kinetic" w:cstheme="majorHAnsi"/>
                <w:sz w:val="24"/>
                <w:szCs w:val="24"/>
              </w:rPr>
              <w:t xml:space="preserve"> are used throughout lessons to support development of mathematical thinking such as, ‘How do you know?’, ‘Can you explain that in a different way?’, ‘What’s the same? What’s different?’ or ‘What do you notice?’. Teachers regularly use precise questioning in class to test conceptual and procedural knowledge, and assess pupils regularly to identify those requiring intervention so that all pupils keep up.</w:t>
            </w:r>
          </w:p>
          <w:p w14:paraId="51710810" w14:textId="162DCAFE" w:rsidR="005979A1" w:rsidRPr="00BB1129" w:rsidRDefault="005979A1" w:rsidP="00DB686D">
            <w:pPr>
              <w:pStyle w:val="ListParagraph"/>
              <w:numPr>
                <w:ilvl w:val="0"/>
                <w:numId w:val="7"/>
              </w:numPr>
              <w:ind w:left="314"/>
              <w:rPr>
                <w:rFonts w:ascii="Kinetic" w:hAnsi="Kinetic" w:cstheme="majorHAnsi"/>
                <w:sz w:val="24"/>
                <w:szCs w:val="24"/>
              </w:rPr>
            </w:pPr>
            <w:r w:rsidRPr="00BB1129">
              <w:rPr>
                <w:rFonts w:ascii="Kinetic" w:hAnsi="Kinetic" w:cstheme="majorHAnsi"/>
                <w:sz w:val="24"/>
                <w:szCs w:val="24"/>
              </w:rPr>
              <w:t xml:space="preserve">Lessons typically involve some short input from the teacher, followed by partner talk or task, followed by some additional short input from the teacher, followed by more partner talk or practice activities. </w:t>
            </w:r>
          </w:p>
          <w:p w14:paraId="06137F89" w14:textId="635F2BF1" w:rsidR="005979A1" w:rsidRPr="00B953A2" w:rsidRDefault="005979A1" w:rsidP="00DB686D">
            <w:pPr>
              <w:pStyle w:val="ListParagraph"/>
              <w:numPr>
                <w:ilvl w:val="0"/>
                <w:numId w:val="7"/>
              </w:numPr>
              <w:ind w:left="314"/>
              <w:rPr>
                <w:rFonts w:ascii="Kinetic" w:hAnsi="Kinetic" w:cstheme="majorHAnsi"/>
                <w:sz w:val="24"/>
                <w:szCs w:val="24"/>
              </w:rPr>
            </w:pPr>
            <w:r w:rsidRPr="00BB1129">
              <w:rPr>
                <w:rFonts w:ascii="Kinetic" w:hAnsi="Kinetic" w:cstheme="majorHAnsi"/>
                <w:sz w:val="24"/>
                <w:szCs w:val="24"/>
              </w:rPr>
              <w:t xml:space="preserve">Pupils have opportunity for </w:t>
            </w:r>
            <w:r w:rsidRPr="00214AE8">
              <w:rPr>
                <w:rFonts w:ascii="Kinetic" w:hAnsi="Kinetic" w:cstheme="majorHAnsi"/>
                <w:b/>
                <w:color w:val="FF0000"/>
                <w:sz w:val="24"/>
                <w:szCs w:val="24"/>
              </w:rPr>
              <w:t>guided practise</w:t>
            </w:r>
            <w:r w:rsidRPr="007B74F3">
              <w:rPr>
                <w:rFonts w:ascii="Kinetic" w:hAnsi="Kinetic" w:cstheme="majorHAnsi"/>
                <w:color w:val="FF0000"/>
                <w:sz w:val="24"/>
                <w:szCs w:val="24"/>
              </w:rPr>
              <w:t xml:space="preserve"> </w:t>
            </w:r>
            <w:r w:rsidRPr="00BB1129">
              <w:rPr>
                <w:rFonts w:ascii="Kinetic" w:hAnsi="Kinetic" w:cstheme="majorHAnsi"/>
                <w:sz w:val="24"/>
                <w:szCs w:val="24"/>
              </w:rPr>
              <w:t>throughout the teacher directed part of the lesson.  Practise is well</w:t>
            </w:r>
            <w:r w:rsidRPr="00BB1129">
              <w:rPr>
                <w:rFonts w:ascii="Kinetic" w:hAnsi="Kinetic" w:cstheme="majorHAnsi"/>
                <w:b/>
                <w:sz w:val="24"/>
                <w:szCs w:val="24"/>
              </w:rPr>
              <w:t xml:space="preserve"> </w:t>
            </w:r>
            <w:r w:rsidRPr="007B74F3">
              <w:rPr>
                <w:rFonts w:ascii="Kinetic" w:hAnsi="Kinetic" w:cstheme="majorHAnsi"/>
                <w:b/>
                <w:sz w:val="24"/>
                <w:szCs w:val="24"/>
              </w:rPr>
              <w:t>scaffolded</w:t>
            </w:r>
            <w:r w:rsidRPr="00BB1129">
              <w:rPr>
                <w:rFonts w:ascii="Kinetic" w:hAnsi="Kinetic" w:cstheme="majorHAnsi"/>
                <w:sz w:val="24"/>
                <w:szCs w:val="24"/>
              </w:rPr>
              <w:t xml:space="preserve"> to ensure success and readiness for independent tasks.  In each lesson, pupils have the opportunity for independent practise. Practice tasks incorporate conceptual and procedural fluency to ensure intelligent (not mechanical) practice. </w:t>
            </w:r>
          </w:p>
        </w:tc>
      </w:tr>
      <w:tr w:rsidR="005979A1" w:rsidRPr="000F7FCF" w14:paraId="56B89C08" w14:textId="77777777" w:rsidTr="3186F307">
        <w:tc>
          <w:tcPr>
            <w:tcW w:w="10774" w:type="dxa"/>
            <w:gridSpan w:val="4"/>
          </w:tcPr>
          <w:p w14:paraId="4F0AF36C" w14:textId="77777777" w:rsidR="005979A1" w:rsidRPr="000F7FCF" w:rsidRDefault="005979A1" w:rsidP="005979A1">
            <w:pPr>
              <w:pBdr>
                <w:top w:val="nil"/>
                <w:left w:val="nil"/>
                <w:bottom w:val="nil"/>
                <w:right w:val="nil"/>
                <w:between w:val="nil"/>
              </w:pBdr>
              <w:rPr>
                <w:rFonts w:ascii="Kinetic" w:hAnsi="Kinetic" w:cs="Arial"/>
                <w:b/>
                <w:color w:val="0000FF"/>
                <w:sz w:val="24"/>
                <w:szCs w:val="24"/>
              </w:rPr>
            </w:pPr>
            <w:r w:rsidRPr="000F7FCF">
              <w:rPr>
                <w:rFonts w:ascii="Kinetic" w:hAnsi="Kinetic" w:cs="Arial"/>
                <w:b/>
                <w:color w:val="0000FF"/>
                <w:sz w:val="24"/>
                <w:szCs w:val="24"/>
              </w:rPr>
              <w:lastRenderedPageBreak/>
              <w:t>Assessment</w:t>
            </w:r>
          </w:p>
          <w:p w14:paraId="4F855DB7" w14:textId="4C54F731" w:rsidR="00DB686D" w:rsidRDefault="00DB686D" w:rsidP="00B953A2">
            <w:pPr>
              <w:pBdr>
                <w:top w:val="nil"/>
                <w:left w:val="nil"/>
                <w:bottom w:val="nil"/>
                <w:right w:val="nil"/>
                <w:between w:val="nil"/>
              </w:pBdr>
              <w:rPr>
                <w:rFonts w:ascii="Kinetic" w:hAnsi="Kinetic" w:cs="Arial"/>
                <w:color w:val="000000"/>
                <w:sz w:val="24"/>
                <w:szCs w:val="24"/>
              </w:rPr>
            </w:pPr>
            <w:r>
              <w:rPr>
                <w:rFonts w:ascii="Kinetic" w:hAnsi="Kinetic" w:cs="Arial"/>
                <w:color w:val="000000"/>
                <w:sz w:val="24"/>
                <w:szCs w:val="24"/>
              </w:rPr>
              <w:t>EYFS-</w:t>
            </w:r>
            <w:r w:rsidR="00035EFE">
              <w:rPr>
                <w:rFonts w:ascii="Kinetic" w:hAnsi="Kinetic" w:cs="Arial"/>
                <w:color w:val="000000"/>
                <w:sz w:val="24"/>
                <w:szCs w:val="24"/>
              </w:rPr>
              <w:t>assessment 3 times a year</w:t>
            </w:r>
            <w:r w:rsidR="004A6199">
              <w:rPr>
                <w:rFonts w:ascii="Kinetic" w:hAnsi="Kinetic" w:cs="Arial"/>
                <w:color w:val="000000"/>
                <w:sz w:val="24"/>
                <w:szCs w:val="24"/>
              </w:rPr>
              <w:t xml:space="preserve">- using </w:t>
            </w:r>
            <w:r w:rsidR="00F57BC5">
              <w:rPr>
                <w:rFonts w:ascii="Kinetic" w:hAnsi="Kinetic" w:cs="Arial"/>
                <w:color w:val="000000"/>
                <w:sz w:val="24"/>
                <w:szCs w:val="24"/>
              </w:rPr>
              <w:t xml:space="preserve">ELG </w:t>
            </w:r>
            <w:r w:rsidR="00F57BC5">
              <w:rPr>
                <w:rFonts w:ascii="Courier New" w:hAnsi="Courier New" w:cs="Courier New"/>
                <w:color w:val="000000"/>
                <w:sz w:val="24"/>
                <w:szCs w:val="24"/>
              </w:rPr>
              <w:t>–</w:t>
            </w:r>
            <w:r w:rsidR="00F57BC5">
              <w:rPr>
                <w:rFonts w:ascii="Kinetic" w:hAnsi="Kinetic" w:cs="Arial"/>
                <w:color w:val="000000"/>
                <w:sz w:val="24"/>
                <w:szCs w:val="24"/>
              </w:rPr>
              <w:t xml:space="preserve"> Development Matters and milestones document</w:t>
            </w:r>
          </w:p>
          <w:p w14:paraId="789FEE33" w14:textId="569A257B" w:rsidR="00F57BC5" w:rsidRDefault="00F57BC5" w:rsidP="00B953A2">
            <w:pPr>
              <w:pBdr>
                <w:top w:val="nil"/>
                <w:left w:val="nil"/>
                <w:bottom w:val="nil"/>
                <w:right w:val="nil"/>
                <w:between w:val="nil"/>
              </w:pBdr>
              <w:rPr>
                <w:rFonts w:ascii="Kinetic" w:hAnsi="Kinetic" w:cs="Arial"/>
                <w:color w:val="000000"/>
                <w:sz w:val="24"/>
                <w:szCs w:val="24"/>
              </w:rPr>
            </w:pPr>
            <w:r>
              <w:rPr>
                <w:rFonts w:ascii="Kinetic" w:hAnsi="Kinetic" w:cs="Arial"/>
                <w:color w:val="000000"/>
                <w:sz w:val="24"/>
                <w:szCs w:val="24"/>
              </w:rPr>
              <w:t>KS1</w:t>
            </w:r>
          </w:p>
          <w:p w14:paraId="729CCD87" w14:textId="222054AD" w:rsidR="00F57BC5" w:rsidRDefault="00033E45" w:rsidP="00F57BC5">
            <w:pPr>
              <w:pStyle w:val="ListParagraph"/>
              <w:numPr>
                <w:ilvl w:val="0"/>
                <w:numId w:val="16"/>
              </w:numPr>
              <w:pBdr>
                <w:top w:val="nil"/>
                <w:left w:val="nil"/>
                <w:bottom w:val="nil"/>
                <w:right w:val="nil"/>
                <w:between w:val="nil"/>
              </w:pBdr>
              <w:rPr>
                <w:rFonts w:ascii="Kinetic" w:hAnsi="Kinetic" w:cs="Arial"/>
                <w:color w:val="000000"/>
                <w:sz w:val="24"/>
                <w:szCs w:val="24"/>
              </w:rPr>
            </w:pPr>
            <w:r>
              <w:rPr>
                <w:rFonts w:ascii="Kinetic" w:hAnsi="Kinetic" w:cs="Arial"/>
                <w:color w:val="000000"/>
                <w:sz w:val="24"/>
                <w:szCs w:val="24"/>
              </w:rPr>
              <w:t xml:space="preserve">NFER (year 1) assessment Feb </w:t>
            </w:r>
            <w:r>
              <w:rPr>
                <w:rFonts w:ascii="Courier New" w:hAnsi="Courier New" w:cs="Courier New"/>
                <w:color w:val="000000"/>
                <w:sz w:val="24"/>
                <w:szCs w:val="24"/>
              </w:rPr>
              <w:t>–</w:t>
            </w:r>
            <w:r>
              <w:rPr>
                <w:rFonts w:ascii="Kinetic" w:hAnsi="Kinetic" w:cs="Arial"/>
                <w:color w:val="000000"/>
                <w:sz w:val="24"/>
                <w:szCs w:val="24"/>
              </w:rPr>
              <w:t xml:space="preserve"> June</w:t>
            </w:r>
          </w:p>
          <w:p w14:paraId="4D5D2FC9" w14:textId="47C95806" w:rsidR="00033E45" w:rsidRDefault="00033E45" w:rsidP="00F57BC5">
            <w:pPr>
              <w:pStyle w:val="ListParagraph"/>
              <w:numPr>
                <w:ilvl w:val="0"/>
                <w:numId w:val="16"/>
              </w:numPr>
              <w:pBdr>
                <w:top w:val="nil"/>
                <w:left w:val="nil"/>
                <w:bottom w:val="nil"/>
                <w:right w:val="nil"/>
                <w:between w:val="nil"/>
              </w:pBdr>
              <w:rPr>
                <w:rFonts w:ascii="Kinetic" w:hAnsi="Kinetic" w:cs="Arial"/>
                <w:color w:val="000000"/>
                <w:sz w:val="24"/>
                <w:szCs w:val="24"/>
              </w:rPr>
            </w:pPr>
            <w:r>
              <w:rPr>
                <w:rFonts w:ascii="Kinetic" w:hAnsi="Kinetic" w:cs="Arial"/>
                <w:color w:val="000000"/>
                <w:sz w:val="24"/>
                <w:szCs w:val="24"/>
              </w:rPr>
              <w:t xml:space="preserve">Year 2 SATS </w:t>
            </w:r>
            <w:r>
              <w:rPr>
                <w:rFonts w:ascii="Courier New" w:hAnsi="Courier New" w:cs="Courier New"/>
                <w:color w:val="000000"/>
                <w:sz w:val="24"/>
                <w:szCs w:val="24"/>
              </w:rPr>
              <w:t>–</w:t>
            </w:r>
            <w:r>
              <w:rPr>
                <w:rFonts w:ascii="Kinetic" w:hAnsi="Kinetic" w:cs="Arial"/>
                <w:color w:val="000000"/>
                <w:sz w:val="24"/>
                <w:szCs w:val="24"/>
              </w:rPr>
              <w:t xml:space="preserve"> Dec </w:t>
            </w:r>
            <w:r>
              <w:rPr>
                <w:rFonts w:ascii="Courier New" w:hAnsi="Courier New" w:cs="Courier New"/>
                <w:color w:val="000000"/>
                <w:sz w:val="24"/>
                <w:szCs w:val="24"/>
              </w:rPr>
              <w:t>–</w:t>
            </w:r>
            <w:r>
              <w:rPr>
                <w:rFonts w:ascii="Kinetic" w:hAnsi="Kinetic" w:cs="Arial"/>
                <w:color w:val="000000"/>
                <w:sz w:val="24"/>
                <w:szCs w:val="24"/>
              </w:rPr>
              <w:t xml:space="preserve"> Mar - June</w:t>
            </w:r>
          </w:p>
          <w:p w14:paraId="61E80E17" w14:textId="75A5B6B2" w:rsidR="00033E45" w:rsidRDefault="00033E45" w:rsidP="00F57BC5">
            <w:pPr>
              <w:pStyle w:val="ListParagraph"/>
              <w:numPr>
                <w:ilvl w:val="0"/>
                <w:numId w:val="16"/>
              </w:numPr>
              <w:pBdr>
                <w:top w:val="nil"/>
                <w:left w:val="nil"/>
                <w:bottom w:val="nil"/>
                <w:right w:val="nil"/>
                <w:between w:val="nil"/>
              </w:pBdr>
              <w:rPr>
                <w:rFonts w:ascii="Kinetic" w:hAnsi="Kinetic" w:cs="Arial"/>
                <w:color w:val="000000"/>
                <w:sz w:val="24"/>
                <w:szCs w:val="24"/>
              </w:rPr>
            </w:pPr>
            <w:r>
              <w:rPr>
                <w:rFonts w:ascii="Kinetic" w:hAnsi="Kinetic" w:cs="Arial"/>
                <w:color w:val="000000"/>
                <w:sz w:val="24"/>
                <w:szCs w:val="24"/>
              </w:rPr>
              <w:t xml:space="preserve">Weekly times tables/number bonds </w:t>
            </w:r>
            <w:r>
              <w:rPr>
                <w:rFonts w:ascii="Courier New" w:hAnsi="Courier New" w:cs="Courier New"/>
                <w:color w:val="000000"/>
                <w:sz w:val="24"/>
                <w:szCs w:val="24"/>
              </w:rPr>
              <w:t>–</w:t>
            </w:r>
            <w:r>
              <w:rPr>
                <w:rFonts w:ascii="Kinetic" w:hAnsi="Kinetic" w:cs="Arial"/>
                <w:color w:val="000000"/>
                <w:sz w:val="24"/>
                <w:szCs w:val="24"/>
              </w:rPr>
              <w:t xml:space="preserve"> in books</w:t>
            </w:r>
          </w:p>
          <w:p w14:paraId="5B9051F5" w14:textId="692695E6" w:rsidR="00F57BC5" w:rsidRPr="0075153B" w:rsidRDefault="00033E45" w:rsidP="00B953A2">
            <w:pPr>
              <w:pStyle w:val="ListParagraph"/>
              <w:numPr>
                <w:ilvl w:val="0"/>
                <w:numId w:val="16"/>
              </w:numPr>
              <w:pBdr>
                <w:top w:val="nil"/>
                <w:left w:val="nil"/>
                <w:bottom w:val="nil"/>
                <w:right w:val="nil"/>
                <w:between w:val="nil"/>
              </w:pBdr>
              <w:rPr>
                <w:rFonts w:ascii="Kinetic" w:hAnsi="Kinetic" w:cs="Arial"/>
                <w:color w:val="000000"/>
                <w:sz w:val="24"/>
                <w:szCs w:val="24"/>
              </w:rPr>
            </w:pPr>
            <w:r>
              <w:rPr>
                <w:rFonts w:ascii="Kinetic" w:hAnsi="Kinetic" w:cs="Arial"/>
                <w:color w:val="000000"/>
                <w:sz w:val="24"/>
                <w:szCs w:val="24"/>
              </w:rPr>
              <w:t>Weekly mental arithmetic assessment (year 1 and 2) in folders</w:t>
            </w:r>
          </w:p>
          <w:p w14:paraId="086E5798" w14:textId="2A8215F0" w:rsidR="00F57BC5" w:rsidRDefault="00F57BC5" w:rsidP="00B953A2">
            <w:pPr>
              <w:pBdr>
                <w:top w:val="nil"/>
                <w:left w:val="nil"/>
                <w:bottom w:val="nil"/>
                <w:right w:val="nil"/>
                <w:between w:val="nil"/>
              </w:pBdr>
              <w:rPr>
                <w:rFonts w:ascii="Kinetic" w:hAnsi="Kinetic" w:cs="Arial"/>
                <w:color w:val="000000"/>
                <w:sz w:val="24"/>
                <w:szCs w:val="24"/>
              </w:rPr>
            </w:pPr>
            <w:r>
              <w:rPr>
                <w:rFonts w:ascii="Kinetic" w:hAnsi="Kinetic" w:cs="Arial"/>
                <w:color w:val="000000"/>
                <w:sz w:val="24"/>
                <w:szCs w:val="24"/>
              </w:rPr>
              <w:t>KS2</w:t>
            </w:r>
            <w:r w:rsidR="004A6199">
              <w:rPr>
                <w:rFonts w:ascii="Kinetic" w:hAnsi="Kinetic" w:cs="Arial"/>
                <w:color w:val="000000"/>
                <w:sz w:val="24"/>
                <w:szCs w:val="24"/>
              </w:rPr>
              <w:t xml:space="preserve"> </w:t>
            </w:r>
          </w:p>
          <w:p w14:paraId="01A89C9A" w14:textId="55BDBA32" w:rsidR="00F57BC5" w:rsidRDefault="00F57BC5" w:rsidP="00B953A2">
            <w:pPr>
              <w:pStyle w:val="ListParagraph"/>
              <w:numPr>
                <w:ilvl w:val="0"/>
                <w:numId w:val="15"/>
              </w:numPr>
              <w:pBdr>
                <w:top w:val="nil"/>
                <w:left w:val="nil"/>
                <w:bottom w:val="nil"/>
                <w:right w:val="nil"/>
                <w:between w:val="nil"/>
              </w:pBdr>
              <w:rPr>
                <w:rFonts w:ascii="Kinetic" w:hAnsi="Kinetic" w:cs="Arial"/>
                <w:color w:val="000000"/>
                <w:sz w:val="24"/>
                <w:szCs w:val="24"/>
              </w:rPr>
            </w:pPr>
            <w:r w:rsidRPr="00F57BC5">
              <w:rPr>
                <w:rFonts w:ascii="Kinetic" w:hAnsi="Kinetic" w:cs="Arial"/>
                <w:color w:val="000000"/>
                <w:sz w:val="24"/>
                <w:szCs w:val="24"/>
              </w:rPr>
              <w:t xml:space="preserve">Paper 1 Arithmetic </w:t>
            </w:r>
            <w:r w:rsidRPr="00F57BC5">
              <w:rPr>
                <w:rFonts w:ascii="Courier New" w:hAnsi="Courier New" w:cs="Courier New"/>
                <w:color w:val="000000"/>
                <w:sz w:val="24"/>
                <w:szCs w:val="24"/>
              </w:rPr>
              <w:t>–</w:t>
            </w:r>
            <w:r w:rsidRPr="00F57BC5">
              <w:rPr>
                <w:rFonts w:ascii="Kinetic" w:hAnsi="Kinetic" w:cs="Arial"/>
                <w:color w:val="000000"/>
                <w:sz w:val="24"/>
                <w:szCs w:val="24"/>
              </w:rPr>
              <w:t xml:space="preserve"> baseline Sept and end of every term</w:t>
            </w:r>
          </w:p>
          <w:p w14:paraId="6A9CE68E" w14:textId="7E979DF6" w:rsidR="00F57BC5" w:rsidRDefault="00F57BC5" w:rsidP="00B953A2">
            <w:pPr>
              <w:pStyle w:val="ListParagraph"/>
              <w:numPr>
                <w:ilvl w:val="0"/>
                <w:numId w:val="15"/>
              </w:numPr>
              <w:pBdr>
                <w:top w:val="nil"/>
                <w:left w:val="nil"/>
                <w:bottom w:val="nil"/>
                <w:right w:val="nil"/>
                <w:between w:val="nil"/>
              </w:pBdr>
              <w:rPr>
                <w:rFonts w:ascii="Kinetic" w:hAnsi="Kinetic" w:cs="Arial"/>
                <w:color w:val="000000"/>
                <w:sz w:val="24"/>
                <w:szCs w:val="24"/>
              </w:rPr>
            </w:pPr>
            <w:r>
              <w:rPr>
                <w:rFonts w:ascii="Kinetic" w:hAnsi="Kinetic" w:cs="Arial"/>
                <w:color w:val="000000"/>
                <w:sz w:val="24"/>
                <w:szCs w:val="24"/>
              </w:rPr>
              <w:t xml:space="preserve">NFER assessment Dec </w:t>
            </w:r>
            <w:r>
              <w:rPr>
                <w:rFonts w:ascii="Courier New" w:hAnsi="Courier New" w:cs="Courier New"/>
                <w:color w:val="000000"/>
                <w:sz w:val="24"/>
                <w:szCs w:val="24"/>
              </w:rPr>
              <w:t>–</w:t>
            </w:r>
            <w:r>
              <w:rPr>
                <w:rFonts w:ascii="Kinetic" w:hAnsi="Kinetic" w:cs="Arial"/>
                <w:color w:val="000000"/>
                <w:sz w:val="24"/>
                <w:szCs w:val="24"/>
              </w:rPr>
              <w:t xml:space="preserve"> Mar </w:t>
            </w:r>
            <w:r>
              <w:rPr>
                <w:rFonts w:ascii="Courier New" w:hAnsi="Courier New" w:cs="Courier New"/>
                <w:color w:val="000000"/>
                <w:sz w:val="24"/>
                <w:szCs w:val="24"/>
              </w:rPr>
              <w:t>–</w:t>
            </w:r>
            <w:r>
              <w:rPr>
                <w:rFonts w:ascii="Kinetic" w:hAnsi="Kinetic" w:cs="Arial"/>
                <w:color w:val="000000"/>
                <w:sz w:val="24"/>
                <w:szCs w:val="24"/>
              </w:rPr>
              <w:t xml:space="preserve"> June</w:t>
            </w:r>
          </w:p>
          <w:p w14:paraId="492F9A92" w14:textId="74465D4F" w:rsidR="00F57BC5" w:rsidRDefault="00F57BC5" w:rsidP="00F57BC5">
            <w:pPr>
              <w:pStyle w:val="ListParagraph"/>
              <w:numPr>
                <w:ilvl w:val="0"/>
                <w:numId w:val="15"/>
              </w:numPr>
              <w:pBdr>
                <w:top w:val="nil"/>
                <w:left w:val="nil"/>
                <w:bottom w:val="nil"/>
                <w:right w:val="nil"/>
                <w:between w:val="nil"/>
              </w:pBdr>
              <w:rPr>
                <w:rFonts w:ascii="Kinetic" w:hAnsi="Kinetic" w:cs="Arial"/>
                <w:color w:val="000000"/>
                <w:sz w:val="24"/>
                <w:szCs w:val="24"/>
              </w:rPr>
            </w:pPr>
            <w:r>
              <w:rPr>
                <w:rFonts w:ascii="Kinetic" w:hAnsi="Kinetic" w:cs="Arial"/>
                <w:color w:val="000000"/>
                <w:sz w:val="24"/>
                <w:szCs w:val="24"/>
              </w:rPr>
              <w:t>Mental arithmetic weekly assessment</w:t>
            </w:r>
          </w:p>
          <w:p w14:paraId="4A768EBE" w14:textId="08517804" w:rsidR="00F57BC5" w:rsidRDefault="00F57BC5" w:rsidP="00F57BC5">
            <w:pPr>
              <w:pStyle w:val="ListParagraph"/>
              <w:numPr>
                <w:ilvl w:val="0"/>
                <w:numId w:val="15"/>
              </w:numPr>
              <w:pBdr>
                <w:top w:val="nil"/>
                <w:left w:val="nil"/>
                <w:bottom w:val="nil"/>
                <w:right w:val="nil"/>
                <w:between w:val="nil"/>
              </w:pBdr>
              <w:rPr>
                <w:rFonts w:ascii="Kinetic" w:hAnsi="Kinetic" w:cs="Arial"/>
                <w:color w:val="000000"/>
                <w:sz w:val="24"/>
                <w:szCs w:val="24"/>
              </w:rPr>
            </w:pPr>
            <w:r>
              <w:rPr>
                <w:rFonts w:ascii="Kinetic" w:hAnsi="Kinetic" w:cs="Arial"/>
                <w:color w:val="000000"/>
                <w:sz w:val="24"/>
                <w:szCs w:val="24"/>
              </w:rPr>
              <w:t>X tables daily/weekly</w:t>
            </w:r>
          </w:p>
          <w:p w14:paraId="7FD0A162" w14:textId="2EC537B2" w:rsidR="00DB686D" w:rsidRPr="0075153B" w:rsidRDefault="0075153B" w:rsidP="00B953A2">
            <w:pPr>
              <w:pStyle w:val="ListParagraph"/>
              <w:numPr>
                <w:ilvl w:val="0"/>
                <w:numId w:val="15"/>
              </w:numPr>
              <w:pBdr>
                <w:top w:val="nil"/>
                <w:left w:val="nil"/>
                <w:bottom w:val="nil"/>
                <w:right w:val="nil"/>
                <w:between w:val="nil"/>
              </w:pBdr>
              <w:rPr>
                <w:rFonts w:ascii="Kinetic" w:hAnsi="Kinetic" w:cs="Arial"/>
                <w:color w:val="000000"/>
                <w:sz w:val="24"/>
                <w:szCs w:val="24"/>
              </w:rPr>
            </w:pPr>
            <w:r>
              <w:rPr>
                <w:rFonts w:ascii="Kinetic" w:hAnsi="Kinetic" w:cs="Arial"/>
                <w:color w:val="000000"/>
                <w:sz w:val="24"/>
                <w:szCs w:val="24"/>
              </w:rPr>
              <w:t>Year 6 SATS</w:t>
            </w:r>
          </w:p>
          <w:p w14:paraId="55AB3681" w14:textId="66635BE1" w:rsidR="00BB1129" w:rsidRPr="00B953A2" w:rsidRDefault="000D7F4D" w:rsidP="00B953A2">
            <w:pPr>
              <w:pBdr>
                <w:top w:val="nil"/>
                <w:left w:val="nil"/>
                <w:bottom w:val="nil"/>
                <w:right w:val="nil"/>
                <w:between w:val="nil"/>
              </w:pBdr>
              <w:rPr>
                <w:rFonts w:ascii="Kinetic" w:hAnsi="Kinetic" w:cs="Arial"/>
                <w:color w:val="000000"/>
                <w:sz w:val="24"/>
                <w:szCs w:val="24"/>
              </w:rPr>
            </w:pPr>
            <w:r w:rsidRPr="00B953A2">
              <w:rPr>
                <w:rFonts w:ascii="Kinetic" w:hAnsi="Kinetic" w:cs="Arial"/>
                <w:color w:val="000000"/>
                <w:sz w:val="24"/>
                <w:szCs w:val="24"/>
              </w:rPr>
              <w:t>QLA tool to identify gaps and priority teach</w:t>
            </w:r>
            <w:r w:rsidR="007B74F3" w:rsidRPr="00B953A2">
              <w:rPr>
                <w:rFonts w:ascii="Kinetic" w:hAnsi="Kinetic" w:cs="Arial"/>
                <w:color w:val="000000"/>
                <w:sz w:val="24"/>
                <w:szCs w:val="24"/>
              </w:rPr>
              <w:t xml:space="preserve"> </w:t>
            </w:r>
            <w:r w:rsidR="007B74F3" w:rsidRPr="00B953A2">
              <w:rPr>
                <w:rFonts w:ascii="Courier New" w:hAnsi="Courier New" w:cs="Courier New"/>
                <w:color w:val="000000"/>
                <w:sz w:val="24"/>
                <w:szCs w:val="24"/>
              </w:rPr>
              <w:t>–</w:t>
            </w:r>
            <w:r w:rsidR="007B74F3" w:rsidRPr="00B953A2">
              <w:rPr>
                <w:rFonts w:ascii="Kinetic" w:hAnsi="Kinetic" w:cs="Arial"/>
                <w:color w:val="000000"/>
                <w:sz w:val="24"/>
                <w:szCs w:val="24"/>
              </w:rPr>
              <w:t xml:space="preserve"> MAJ pupil </w:t>
            </w:r>
            <w:proofErr w:type="spellStart"/>
            <w:r w:rsidR="007B74F3" w:rsidRPr="00B953A2">
              <w:rPr>
                <w:rFonts w:ascii="Kinetic" w:hAnsi="Kinetic" w:cs="Arial"/>
                <w:color w:val="000000"/>
                <w:sz w:val="24"/>
                <w:szCs w:val="24"/>
              </w:rPr>
              <w:t>QbQ</w:t>
            </w:r>
            <w:proofErr w:type="spellEnd"/>
            <w:r w:rsidR="0075153B">
              <w:rPr>
                <w:rFonts w:ascii="Kinetic" w:hAnsi="Kinetic" w:cs="Arial"/>
                <w:color w:val="000000"/>
                <w:sz w:val="24"/>
                <w:szCs w:val="24"/>
              </w:rPr>
              <w:t xml:space="preserve"> </w:t>
            </w:r>
            <w:r w:rsidR="0075153B">
              <w:rPr>
                <w:rFonts w:ascii="Courier New" w:hAnsi="Courier New" w:cs="Courier New"/>
                <w:color w:val="000000"/>
                <w:sz w:val="24"/>
                <w:szCs w:val="24"/>
              </w:rPr>
              <w:t>–</w:t>
            </w:r>
            <w:r w:rsidR="0075153B">
              <w:rPr>
                <w:rFonts w:ascii="Kinetic" w:hAnsi="Kinetic" w:cs="Arial"/>
                <w:color w:val="000000"/>
                <w:sz w:val="24"/>
                <w:szCs w:val="24"/>
              </w:rPr>
              <w:t xml:space="preserve"> we have identified gap analysis weeks for this</w:t>
            </w:r>
          </w:p>
          <w:p w14:paraId="6EEB5F6C" w14:textId="00DB7FA0" w:rsidR="005979A1" w:rsidRPr="00B953A2" w:rsidRDefault="000D7F4D" w:rsidP="00B953A2">
            <w:pPr>
              <w:pBdr>
                <w:top w:val="nil"/>
                <w:left w:val="nil"/>
                <w:bottom w:val="nil"/>
                <w:right w:val="nil"/>
                <w:between w:val="nil"/>
              </w:pBdr>
              <w:rPr>
                <w:rFonts w:ascii="Kinetic" w:hAnsi="Kinetic" w:cs="Arial"/>
                <w:color w:val="000000"/>
                <w:sz w:val="24"/>
                <w:szCs w:val="24"/>
              </w:rPr>
            </w:pPr>
            <w:r w:rsidRPr="00B953A2">
              <w:rPr>
                <w:rFonts w:ascii="Kinetic" w:hAnsi="Kinetic" w:cs="Arial"/>
                <w:color w:val="000000"/>
                <w:sz w:val="24"/>
                <w:szCs w:val="24"/>
              </w:rPr>
              <w:t>Within Year 2 and Year 6 statutory SATs papers are used to accurately identify gaps in pupils learning.</w:t>
            </w:r>
          </w:p>
        </w:tc>
      </w:tr>
      <w:tr w:rsidR="005979A1" w:rsidRPr="000F7FCF" w14:paraId="263C0370" w14:textId="77777777" w:rsidTr="00DB686D">
        <w:trPr>
          <w:trHeight w:val="272"/>
        </w:trPr>
        <w:tc>
          <w:tcPr>
            <w:tcW w:w="5529" w:type="dxa"/>
            <w:gridSpan w:val="2"/>
          </w:tcPr>
          <w:p w14:paraId="0346CB08" w14:textId="77777777" w:rsidR="005979A1" w:rsidRPr="000F7FCF" w:rsidRDefault="005979A1" w:rsidP="005979A1">
            <w:pPr>
              <w:pBdr>
                <w:top w:val="nil"/>
                <w:left w:val="nil"/>
                <w:bottom w:val="nil"/>
                <w:right w:val="nil"/>
                <w:between w:val="nil"/>
              </w:pBdr>
              <w:rPr>
                <w:rFonts w:ascii="Kinetic" w:hAnsi="Kinetic" w:cs="Arial"/>
                <w:b/>
                <w:color w:val="0000FF"/>
                <w:sz w:val="24"/>
                <w:szCs w:val="24"/>
              </w:rPr>
            </w:pPr>
            <w:r w:rsidRPr="000F7FCF">
              <w:rPr>
                <w:rFonts w:ascii="Kinetic" w:hAnsi="Kinetic" w:cs="Arial"/>
                <w:b/>
                <w:color w:val="0000FF"/>
                <w:sz w:val="24"/>
                <w:szCs w:val="24"/>
              </w:rPr>
              <w:t>Cultural Capital</w:t>
            </w:r>
          </w:p>
          <w:p w14:paraId="5529418B" w14:textId="6EA17867" w:rsidR="007B74F3" w:rsidRDefault="005979A1" w:rsidP="005979A1">
            <w:pPr>
              <w:pBdr>
                <w:top w:val="nil"/>
                <w:left w:val="nil"/>
                <w:bottom w:val="nil"/>
                <w:right w:val="nil"/>
                <w:between w:val="nil"/>
              </w:pBdr>
              <w:rPr>
                <w:rFonts w:ascii="Kinetic" w:hAnsi="Kinetic" w:cs="Arial"/>
                <w:color w:val="000000"/>
                <w:sz w:val="24"/>
                <w:szCs w:val="24"/>
              </w:rPr>
            </w:pPr>
            <w:r w:rsidRPr="005979A1">
              <w:rPr>
                <w:rFonts w:ascii="Kinetic" w:hAnsi="Kinetic" w:cs="Arial"/>
                <w:color w:val="000000"/>
                <w:sz w:val="24"/>
                <w:szCs w:val="24"/>
              </w:rPr>
              <w:t>Enrichment is an essential part of the Maths curriculum which provides pupils with discrete time to focus and deepen their learning</w:t>
            </w:r>
            <w:r w:rsidR="00434A53">
              <w:rPr>
                <w:rFonts w:ascii="Kinetic" w:hAnsi="Kinetic" w:cs="Arial"/>
                <w:color w:val="000000"/>
                <w:sz w:val="24"/>
                <w:szCs w:val="24"/>
              </w:rPr>
              <w:t xml:space="preserve">, </w:t>
            </w:r>
            <w:r w:rsidRPr="005979A1">
              <w:rPr>
                <w:rFonts w:ascii="Kinetic" w:hAnsi="Kinetic" w:cs="Arial"/>
                <w:color w:val="000000"/>
                <w:sz w:val="24"/>
                <w:szCs w:val="24"/>
              </w:rPr>
              <w:t xml:space="preserve">opportunities for </w:t>
            </w:r>
            <w:r w:rsidRPr="005979A1">
              <w:rPr>
                <w:rFonts w:ascii="Kinetic" w:hAnsi="Kinetic" w:cs="Arial"/>
                <w:color w:val="000000"/>
                <w:sz w:val="24"/>
                <w:szCs w:val="24"/>
              </w:rPr>
              <w:lastRenderedPageBreak/>
              <w:t>new experiences as well as nurturing and developing a thirst for learning. This is achieved through</w:t>
            </w:r>
            <w:r w:rsidR="00434A53">
              <w:rPr>
                <w:rFonts w:ascii="Kinetic" w:hAnsi="Kinetic" w:cs="Arial"/>
                <w:color w:val="000000"/>
                <w:sz w:val="24"/>
                <w:szCs w:val="24"/>
              </w:rPr>
              <w:t xml:space="preserve"> </w:t>
            </w:r>
            <w:r w:rsidR="007B74F3">
              <w:rPr>
                <w:rFonts w:ascii="Kinetic" w:hAnsi="Kinetic" w:cs="Arial"/>
                <w:color w:val="000000"/>
                <w:sz w:val="24"/>
                <w:szCs w:val="24"/>
              </w:rPr>
              <w:t>on</w:t>
            </w:r>
            <w:r w:rsidR="006F6737">
              <w:rPr>
                <w:rFonts w:ascii="Kinetic" w:hAnsi="Kinetic" w:cs="Arial"/>
                <w:color w:val="000000"/>
                <w:sz w:val="24"/>
                <w:szCs w:val="24"/>
              </w:rPr>
              <w:t>l</w:t>
            </w:r>
            <w:r w:rsidR="007B74F3">
              <w:rPr>
                <w:rFonts w:ascii="Kinetic" w:hAnsi="Kinetic" w:cs="Arial"/>
                <w:color w:val="000000"/>
                <w:sz w:val="24"/>
                <w:szCs w:val="24"/>
              </w:rPr>
              <w:t>ine learning opportunities,</w:t>
            </w:r>
            <w:r w:rsidR="006F6737">
              <w:rPr>
                <w:rFonts w:ascii="Kinetic" w:hAnsi="Kinetic" w:cs="Arial"/>
                <w:color w:val="000000"/>
                <w:sz w:val="24"/>
                <w:szCs w:val="24"/>
              </w:rPr>
              <w:t xml:space="preserve"> such</w:t>
            </w:r>
            <w:r w:rsidR="007B74F3">
              <w:rPr>
                <w:rFonts w:ascii="Kinetic" w:hAnsi="Kinetic" w:cs="Arial"/>
                <w:color w:val="000000"/>
                <w:sz w:val="24"/>
                <w:szCs w:val="24"/>
              </w:rPr>
              <w:t xml:space="preserve"> </w:t>
            </w:r>
            <w:r w:rsidR="006F6737">
              <w:rPr>
                <w:rFonts w:ascii="Kinetic" w:hAnsi="Kinetic" w:cs="Arial"/>
                <w:color w:val="000000"/>
                <w:sz w:val="24"/>
                <w:szCs w:val="24"/>
              </w:rPr>
              <w:t xml:space="preserve">is access to </w:t>
            </w:r>
            <w:proofErr w:type="spellStart"/>
            <w:r w:rsidR="006F6737">
              <w:rPr>
                <w:rFonts w:ascii="Kinetic" w:hAnsi="Kinetic" w:cs="Arial"/>
                <w:color w:val="000000"/>
                <w:sz w:val="24"/>
                <w:szCs w:val="24"/>
              </w:rPr>
              <w:t>Rockstars</w:t>
            </w:r>
            <w:proofErr w:type="spellEnd"/>
            <w:r w:rsidR="00B953A2" w:rsidRPr="005979A1">
              <w:rPr>
                <w:rFonts w:ascii="Kinetic" w:hAnsi="Kinetic" w:cs="Arial"/>
                <w:color w:val="000000"/>
                <w:sz w:val="24"/>
                <w:szCs w:val="24"/>
              </w:rPr>
              <w:t xml:space="preserve"> </w:t>
            </w:r>
            <w:r w:rsidR="00B953A2">
              <w:rPr>
                <w:rFonts w:ascii="Kinetic" w:hAnsi="Kinetic" w:cs="Arial"/>
                <w:color w:val="000000"/>
                <w:sz w:val="24"/>
                <w:szCs w:val="24"/>
              </w:rPr>
              <w:t>(</w:t>
            </w:r>
            <w:r w:rsidR="00B953A2" w:rsidRPr="005979A1">
              <w:rPr>
                <w:rFonts w:ascii="Kinetic" w:hAnsi="Kinetic" w:cs="Arial"/>
                <w:color w:val="000000"/>
                <w:sz w:val="24"/>
                <w:szCs w:val="24"/>
              </w:rPr>
              <w:t xml:space="preserve">TT </w:t>
            </w:r>
            <w:proofErr w:type="spellStart"/>
            <w:r w:rsidR="00B953A2" w:rsidRPr="005979A1">
              <w:rPr>
                <w:rFonts w:ascii="Kinetic" w:hAnsi="Kinetic" w:cs="Arial"/>
                <w:color w:val="000000"/>
                <w:sz w:val="24"/>
                <w:szCs w:val="24"/>
              </w:rPr>
              <w:t>Rockstars</w:t>
            </w:r>
            <w:proofErr w:type="spellEnd"/>
            <w:r w:rsidR="00B953A2" w:rsidRPr="005979A1">
              <w:rPr>
                <w:rFonts w:ascii="Kinetic" w:hAnsi="Kinetic" w:cs="Arial"/>
                <w:color w:val="000000"/>
                <w:sz w:val="24"/>
                <w:szCs w:val="24"/>
              </w:rPr>
              <w:t xml:space="preserve"> personal log</w:t>
            </w:r>
            <w:r w:rsidR="00B953A2">
              <w:rPr>
                <w:rFonts w:ascii="Kinetic" w:hAnsi="Kinetic" w:cs="Arial"/>
                <w:color w:val="000000"/>
                <w:sz w:val="24"/>
                <w:szCs w:val="24"/>
              </w:rPr>
              <w:t>)</w:t>
            </w:r>
            <w:r w:rsidR="006F6737">
              <w:rPr>
                <w:rFonts w:ascii="Kinetic" w:hAnsi="Kinetic" w:cs="Arial"/>
                <w:color w:val="000000"/>
                <w:sz w:val="24"/>
                <w:szCs w:val="24"/>
              </w:rPr>
              <w:t>;</w:t>
            </w:r>
            <w:r w:rsidR="00B953A2">
              <w:rPr>
                <w:rFonts w:ascii="Kinetic" w:hAnsi="Kinetic" w:cs="Arial"/>
                <w:color w:val="000000"/>
                <w:sz w:val="24"/>
                <w:szCs w:val="24"/>
              </w:rPr>
              <w:t xml:space="preserve"> list of maths website on the school portal, </w:t>
            </w:r>
            <w:r w:rsidR="006F6737">
              <w:rPr>
                <w:rFonts w:ascii="Kinetic" w:hAnsi="Kinetic" w:cs="Arial"/>
                <w:color w:val="000000"/>
                <w:sz w:val="24"/>
                <w:szCs w:val="24"/>
              </w:rPr>
              <w:t>e</w:t>
            </w:r>
            <w:r w:rsidR="007B74F3">
              <w:rPr>
                <w:rFonts w:ascii="Kinetic" w:hAnsi="Kinetic" w:cs="Arial"/>
                <w:color w:val="000000"/>
                <w:sz w:val="24"/>
                <w:szCs w:val="24"/>
              </w:rPr>
              <w:t>xposure to professionals and application of maths in work place.</w:t>
            </w:r>
          </w:p>
          <w:p w14:paraId="4DE7A981" w14:textId="67F9E3F3" w:rsidR="005979A1" w:rsidRPr="00B55A3C" w:rsidRDefault="0021120B" w:rsidP="00BD3F8A">
            <w:pPr>
              <w:pBdr>
                <w:top w:val="nil"/>
                <w:left w:val="nil"/>
                <w:bottom w:val="nil"/>
                <w:right w:val="nil"/>
                <w:between w:val="nil"/>
              </w:pBdr>
              <w:rPr>
                <w:rFonts w:ascii="Kinetic" w:hAnsi="Kinetic" w:cs="Arial"/>
                <w:color w:val="000000"/>
                <w:sz w:val="24"/>
                <w:szCs w:val="24"/>
              </w:rPr>
            </w:pPr>
            <w:r>
              <w:rPr>
                <w:rFonts w:ascii="Kinetic" w:hAnsi="Kinetic" w:cs="Arial"/>
                <w:color w:val="000000"/>
                <w:sz w:val="24"/>
                <w:szCs w:val="24"/>
              </w:rPr>
              <w:t>Maths days including parental engagement opportunities.</w:t>
            </w:r>
          </w:p>
        </w:tc>
        <w:tc>
          <w:tcPr>
            <w:tcW w:w="5245" w:type="dxa"/>
            <w:gridSpan w:val="2"/>
          </w:tcPr>
          <w:p w14:paraId="4B5E8B2A" w14:textId="77777777" w:rsidR="005979A1" w:rsidRPr="000F7FCF" w:rsidRDefault="005979A1" w:rsidP="005979A1">
            <w:pPr>
              <w:pBdr>
                <w:top w:val="nil"/>
                <w:left w:val="nil"/>
                <w:bottom w:val="nil"/>
                <w:right w:val="nil"/>
                <w:between w:val="nil"/>
              </w:pBdr>
              <w:rPr>
                <w:rFonts w:ascii="Kinetic" w:hAnsi="Kinetic" w:cs="Arial"/>
                <w:b/>
                <w:color w:val="0000FF"/>
                <w:sz w:val="24"/>
                <w:szCs w:val="24"/>
              </w:rPr>
            </w:pPr>
            <w:r w:rsidRPr="000F7FCF">
              <w:rPr>
                <w:rFonts w:ascii="Kinetic" w:hAnsi="Kinetic" w:cs="Arial"/>
                <w:b/>
                <w:color w:val="0000FF"/>
                <w:sz w:val="24"/>
                <w:szCs w:val="24"/>
              </w:rPr>
              <w:lastRenderedPageBreak/>
              <w:t>Career Professional Development</w:t>
            </w:r>
          </w:p>
          <w:p w14:paraId="1BA7110B" w14:textId="38016FFE" w:rsidR="005979A1" w:rsidRPr="005979A1" w:rsidRDefault="005979A1" w:rsidP="005979A1">
            <w:pPr>
              <w:pBdr>
                <w:top w:val="nil"/>
                <w:left w:val="nil"/>
                <w:bottom w:val="nil"/>
                <w:right w:val="nil"/>
                <w:between w:val="nil"/>
              </w:pBdr>
              <w:rPr>
                <w:rFonts w:ascii="Kinetic" w:hAnsi="Kinetic" w:cs="Arial"/>
                <w:sz w:val="24"/>
                <w:szCs w:val="24"/>
              </w:rPr>
            </w:pPr>
            <w:r w:rsidRPr="005979A1">
              <w:rPr>
                <w:rFonts w:ascii="Kinetic" w:hAnsi="Kinetic" w:cs="Arial"/>
                <w:sz w:val="24"/>
                <w:szCs w:val="24"/>
              </w:rPr>
              <w:t xml:space="preserve">We develop strong subject knowledge amongst all staff, which is achieved through; comprehensive middle leadership development, a focus on </w:t>
            </w:r>
            <w:r w:rsidRPr="005979A1">
              <w:rPr>
                <w:rFonts w:ascii="Kinetic" w:hAnsi="Kinetic" w:cs="Arial"/>
                <w:sz w:val="24"/>
                <w:szCs w:val="24"/>
              </w:rPr>
              <w:lastRenderedPageBreak/>
              <w:t xml:space="preserve">developing all teachers’ subject knowledge and pedagogy. </w:t>
            </w:r>
          </w:p>
          <w:p w14:paraId="7345A4AA" w14:textId="77777777" w:rsidR="005979A1" w:rsidRPr="005979A1" w:rsidRDefault="005979A1" w:rsidP="005979A1">
            <w:pPr>
              <w:pBdr>
                <w:top w:val="nil"/>
                <w:left w:val="nil"/>
                <w:bottom w:val="nil"/>
                <w:right w:val="nil"/>
                <w:between w:val="nil"/>
              </w:pBdr>
              <w:rPr>
                <w:rFonts w:ascii="Kinetic" w:hAnsi="Kinetic" w:cs="Arial"/>
                <w:sz w:val="24"/>
                <w:szCs w:val="24"/>
              </w:rPr>
            </w:pPr>
            <w:r w:rsidRPr="005979A1">
              <w:rPr>
                <w:rFonts w:ascii="Kinetic" w:hAnsi="Kinetic" w:cs="Arial"/>
                <w:sz w:val="24"/>
                <w:szCs w:val="24"/>
              </w:rPr>
              <w:t>Below is a summary of the CPD activities bespoke to Mathematics:</w:t>
            </w:r>
          </w:p>
          <w:p w14:paraId="1A77858D" w14:textId="4DC4FD80" w:rsidR="005979A1" w:rsidRPr="005979A1" w:rsidRDefault="005979A1" w:rsidP="005979A1">
            <w:pPr>
              <w:pBdr>
                <w:top w:val="nil"/>
                <w:left w:val="nil"/>
                <w:bottom w:val="nil"/>
                <w:right w:val="nil"/>
                <w:between w:val="nil"/>
              </w:pBdr>
              <w:rPr>
                <w:rFonts w:ascii="Kinetic" w:hAnsi="Kinetic" w:cs="Arial"/>
                <w:sz w:val="24"/>
                <w:szCs w:val="24"/>
              </w:rPr>
            </w:pPr>
            <w:r w:rsidRPr="005979A1">
              <w:rPr>
                <w:rFonts w:ascii="Courier New" w:hAnsi="Courier New" w:cs="Courier New"/>
                <w:sz w:val="24"/>
                <w:szCs w:val="24"/>
              </w:rPr>
              <w:t>●</w:t>
            </w:r>
            <w:r w:rsidRPr="005979A1">
              <w:rPr>
                <w:rFonts w:ascii="Kinetic" w:hAnsi="Kinetic" w:cs="Arial"/>
                <w:sz w:val="24"/>
                <w:szCs w:val="24"/>
              </w:rPr>
              <w:tab/>
            </w:r>
            <w:r w:rsidR="00BD3F8A">
              <w:rPr>
                <w:rFonts w:ascii="Kinetic" w:hAnsi="Kinetic" w:cs="Arial"/>
                <w:sz w:val="24"/>
                <w:szCs w:val="24"/>
              </w:rPr>
              <w:t xml:space="preserve">Accessible </w:t>
            </w:r>
            <w:proofErr w:type="spellStart"/>
            <w:r w:rsidR="00BD3F8A">
              <w:rPr>
                <w:rFonts w:ascii="Kinetic" w:hAnsi="Kinetic" w:cs="Arial"/>
                <w:sz w:val="24"/>
                <w:szCs w:val="24"/>
              </w:rPr>
              <w:t>powerpoints</w:t>
            </w:r>
            <w:proofErr w:type="spellEnd"/>
            <w:r w:rsidR="00BD3F8A">
              <w:rPr>
                <w:rFonts w:ascii="Kinetic" w:hAnsi="Kinetic" w:cs="Arial"/>
                <w:sz w:val="24"/>
                <w:szCs w:val="24"/>
              </w:rPr>
              <w:t xml:space="preserve"> on the staff drive, explaining the methods of calculations.</w:t>
            </w:r>
            <w:r w:rsidRPr="005979A1">
              <w:rPr>
                <w:rFonts w:ascii="Kinetic" w:hAnsi="Kinetic" w:cs="Arial"/>
                <w:sz w:val="24"/>
                <w:szCs w:val="24"/>
              </w:rPr>
              <w:t xml:space="preserve"> </w:t>
            </w:r>
          </w:p>
          <w:p w14:paraId="7585B9F6" w14:textId="28B1BDDC" w:rsidR="005979A1" w:rsidRPr="000F7FCF" w:rsidRDefault="005979A1" w:rsidP="005979A1">
            <w:pPr>
              <w:pBdr>
                <w:top w:val="nil"/>
                <w:left w:val="nil"/>
                <w:bottom w:val="nil"/>
                <w:right w:val="nil"/>
                <w:between w:val="nil"/>
              </w:pBdr>
              <w:rPr>
                <w:rFonts w:ascii="Kinetic" w:hAnsi="Kinetic" w:cs="Arial"/>
                <w:sz w:val="24"/>
                <w:szCs w:val="24"/>
              </w:rPr>
            </w:pPr>
            <w:r w:rsidRPr="3186F307">
              <w:rPr>
                <w:rFonts w:ascii="Courier New" w:hAnsi="Courier New" w:cs="Courier New"/>
                <w:sz w:val="24"/>
                <w:szCs w:val="24"/>
              </w:rPr>
              <w:t>●</w:t>
            </w:r>
            <w:r>
              <w:tab/>
            </w:r>
            <w:r w:rsidRPr="3186F307">
              <w:rPr>
                <w:rFonts w:ascii="Kinetic" w:hAnsi="Kinetic" w:cs="Arial"/>
                <w:sz w:val="24"/>
                <w:szCs w:val="24"/>
              </w:rPr>
              <w:t>Coaching from Math</w:t>
            </w:r>
            <w:r w:rsidR="6DE02969" w:rsidRPr="3186F307">
              <w:rPr>
                <w:rFonts w:ascii="Kinetic" w:hAnsi="Kinetic" w:cs="Arial"/>
                <w:sz w:val="24"/>
                <w:szCs w:val="24"/>
              </w:rPr>
              <w:t>s</w:t>
            </w:r>
            <w:r w:rsidRPr="3186F307">
              <w:rPr>
                <w:rFonts w:ascii="Kinetic" w:hAnsi="Kinetic" w:cs="Arial"/>
                <w:sz w:val="24"/>
                <w:szCs w:val="24"/>
              </w:rPr>
              <w:t xml:space="preserve"> Lead</w:t>
            </w:r>
          </w:p>
        </w:tc>
      </w:tr>
      <w:tr w:rsidR="00AA3166" w:rsidRPr="000F7FCF" w14:paraId="60E59E8D" w14:textId="77777777" w:rsidTr="00AA3166">
        <w:trPr>
          <w:trHeight w:val="1943"/>
        </w:trPr>
        <w:tc>
          <w:tcPr>
            <w:tcW w:w="10774" w:type="dxa"/>
            <w:gridSpan w:val="4"/>
          </w:tcPr>
          <w:p w14:paraId="16099B9C" w14:textId="575B6688" w:rsidR="00AA3166" w:rsidRPr="00AA3166" w:rsidRDefault="00AA3166" w:rsidP="00AA3166">
            <w:pPr>
              <w:shd w:val="clear" w:color="auto" w:fill="FFFFFF"/>
              <w:textAlignment w:val="baseline"/>
              <w:rPr>
                <w:rFonts w:ascii="Kinetic" w:eastAsia="Times New Roman" w:hAnsi="Kinetic"/>
                <w:b/>
                <w:color w:val="0000FF"/>
                <w:sz w:val="24"/>
                <w:szCs w:val="24"/>
              </w:rPr>
            </w:pPr>
            <w:r w:rsidRPr="00AA3166">
              <w:rPr>
                <w:rFonts w:ascii="Kinetic" w:eastAsia="Times New Roman" w:hAnsi="Kinetic"/>
                <w:b/>
                <w:color w:val="0000FF"/>
                <w:sz w:val="24"/>
                <w:szCs w:val="24"/>
              </w:rPr>
              <w:lastRenderedPageBreak/>
              <w:t>Spirituality</w:t>
            </w:r>
          </w:p>
          <w:p w14:paraId="5E1F2374" w14:textId="77777777" w:rsidR="00AA3166" w:rsidRDefault="00AA3166" w:rsidP="00AA3166">
            <w:pPr>
              <w:shd w:val="clear" w:color="auto" w:fill="FFFFFF"/>
              <w:textAlignment w:val="baseline"/>
              <w:rPr>
                <w:rFonts w:ascii="Kinetic" w:eastAsia="Times New Roman" w:hAnsi="Kinetic"/>
                <w:color w:val="000000"/>
                <w:sz w:val="24"/>
                <w:szCs w:val="24"/>
              </w:rPr>
            </w:pPr>
          </w:p>
          <w:p w14:paraId="6904C26F" w14:textId="09A3707D" w:rsidR="00AA3166" w:rsidRPr="00AA3166" w:rsidRDefault="00AA3166" w:rsidP="00AA3166">
            <w:pPr>
              <w:shd w:val="clear" w:color="auto" w:fill="FFFFFF"/>
              <w:textAlignment w:val="baseline"/>
              <w:rPr>
                <w:rFonts w:ascii="Kinetic" w:eastAsia="Times New Roman" w:hAnsi="Kinetic"/>
                <w:color w:val="000000"/>
                <w:sz w:val="24"/>
                <w:szCs w:val="24"/>
              </w:rPr>
            </w:pPr>
            <w:r w:rsidRPr="00AA3166">
              <w:rPr>
                <w:rFonts w:ascii="Kinetic" w:eastAsia="Times New Roman" w:hAnsi="Kinetic"/>
                <w:color w:val="000000"/>
                <w:sz w:val="24"/>
                <w:szCs w:val="24"/>
              </w:rPr>
              <w:t>Developing deep thinking and questioning the way in which the world works promotes the spiritual growth of students. In Maths lessons students are always encouraged to delve deeper into their understanding of Mathematics and how it relates to the world around them.</w:t>
            </w:r>
            <w:r w:rsidRPr="00AA3166">
              <w:rPr>
                <w:rFonts w:eastAsia="Times New Roman"/>
                <w:color w:val="000000"/>
                <w:sz w:val="24"/>
                <w:szCs w:val="24"/>
              </w:rPr>
              <w:t>  </w:t>
            </w:r>
            <w:r w:rsidRPr="00AA3166">
              <w:rPr>
                <w:rFonts w:ascii="Kinetic" w:eastAsia="Times New Roman" w:hAnsi="Kinetic"/>
                <w:color w:val="000000"/>
                <w:sz w:val="24"/>
                <w:szCs w:val="24"/>
              </w:rPr>
              <w:t>Mathematics supports spiritual development by engaging children with depth of thinking and problem solving. We explore and acknowledge contribution made to mathematics by different cultures. We study patterns and mathematical relationships using logical reasoning to help us make decisions and choices.</w:t>
            </w:r>
            <w:r w:rsidRPr="00AA3166">
              <w:rPr>
                <w:rFonts w:eastAsia="Times New Roman"/>
                <w:color w:val="000000"/>
                <w:sz w:val="24"/>
                <w:szCs w:val="24"/>
              </w:rPr>
              <w:t> </w:t>
            </w:r>
            <w:r w:rsidRPr="00AA3166">
              <w:rPr>
                <w:rFonts w:ascii="Kinetic" w:eastAsia="Times New Roman" w:hAnsi="Kinetic"/>
                <w:color w:val="000000"/>
                <w:sz w:val="24"/>
                <w:szCs w:val="24"/>
              </w:rPr>
              <w:t>M</w:t>
            </w:r>
            <w:bookmarkStart w:id="0" w:name="_GoBack"/>
            <w:bookmarkEnd w:id="0"/>
            <w:r w:rsidRPr="00AA3166">
              <w:rPr>
                <w:rFonts w:ascii="Kinetic" w:eastAsia="Times New Roman" w:hAnsi="Kinetic"/>
                <w:color w:val="000000"/>
                <w:sz w:val="24"/>
                <w:szCs w:val="24"/>
              </w:rPr>
              <w:t>aths contributes to SD through raising awareness of the important contribution mathematics makes to our everyday life and that by working together we are able to achieve better results.</w:t>
            </w:r>
          </w:p>
          <w:p w14:paraId="76A408F8" w14:textId="77777777" w:rsidR="00AA3166" w:rsidRPr="00AA3166" w:rsidRDefault="00AA3166" w:rsidP="00AA3166">
            <w:pPr>
              <w:shd w:val="clear" w:color="auto" w:fill="FFFFFF"/>
              <w:textAlignment w:val="baseline"/>
              <w:rPr>
                <w:rFonts w:ascii="Kinetic" w:eastAsia="Times New Roman" w:hAnsi="Kinetic"/>
                <w:color w:val="000000"/>
                <w:sz w:val="24"/>
                <w:szCs w:val="24"/>
              </w:rPr>
            </w:pPr>
            <w:r w:rsidRPr="00AA3166">
              <w:rPr>
                <w:rFonts w:ascii="Kinetic" w:eastAsia="Times New Roman" w:hAnsi="Kinetic"/>
                <w:color w:val="000000"/>
                <w:sz w:val="24"/>
                <w:szCs w:val="24"/>
              </w:rPr>
              <w:t>Examples of the spiritual development in mathematics include:</w:t>
            </w:r>
          </w:p>
          <w:p w14:paraId="0DF8FA79" w14:textId="77777777" w:rsidR="00AA3166" w:rsidRPr="00AA3166" w:rsidRDefault="00AA3166" w:rsidP="00AA3166">
            <w:pPr>
              <w:shd w:val="clear" w:color="auto" w:fill="FFFFFF"/>
              <w:textAlignment w:val="baseline"/>
              <w:rPr>
                <w:rFonts w:ascii="Kinetic" w:eastAsia="Times New Roman" w:hAnsi="Kinetic"/>
                <w:color w:val="000000"/>
                <w:sz w:val="24"/>
                <w:szCs w:val="24"/>
              </w:rPr>
            </w:pPr>
            <w:r w:rsidRPr="00AA3166">
              <w:rPr>
                <w:rFonts w:ascii="Kinetic" w:eastAsia="Times New Roman" w:hAnsi="Kinetic"/>
                <w:color w:val="000000"/>
                <w:sz w:val="24"/>
                <w:szCs w:val="24"/>
              </w:rPr>
              <w:t>Investigating Rangoli patterns and Islamic art and the uses of symmetry.</w:t>
            </w:r>
            <w:r w:rsidRPr="00AA3166">
              <w:rPr>
                <w:rFonts w:eastAsia="Times New Roman"/>
                <w:color w:val="000000"/>
                <w:sz w:val="24"/>
                <w:szCs w:val="24"/>
              </w:rPr>
              <w:t> </w:t>
            </w:r>
          </w:p>
          <w:p w14:paraId="23ADA87C" w14:textId="77777777" w:rsidR="00AA3166" w:rsidRPr="00AA3166" w:rsidRDefault="00AA3166" w:rsidP="00AA3166">
            <w:pPr>
              <w:shd w:val="clear" w:color="auto" w:fill="FFFFFF"/>
              <w:textAlignment w:val="baseline"/>
              <w:rPr>
                <w:rFonts w:ascii="Kinetic" w:eastAsia="Times New Roman" w:hAnsi="Kinetic"/>
                <w:color w:val="000000"/>
                <w:sz w:val="24"/>
                <w:szCs w:val="24"/>
              </w:rPr>
            </w:pPr>
            <w:r w:rsidRPr="00AA3166">
              <w:rPr>
                <w:rFonts w:ascii="Kinetic" w:eastAsia="Times New Roman" w:hAnsi="Kinetic"/>
                <w:color w:val="000000"/>
                <w:sz w:val="24"/>
                <w:szCs w:val="24"/>
              </w:rPr>
              <w:t>Pupils considering the development of pattern in different cultures including work on tessellations.</w:t>
            </w:r>
          </w:p>
          <w:p w14:paraId="32AAE37A" w14:textId="77777777" w:rsidR="00AA3166" w:rsidRPr="00AA3166" w:rsidRDefault="00AA3166" w:rsidP="005979A1">
            <w:pPr>
              <w:pBdr>
                <w:top w:val="nil"/>
                <w:left w:val="nil"/>
                <w:bottom w:val="nil"/>
                <w:right w:val="nil"/>
                <w:between w:val="nil"/>
              </w:pBdr>
              <w:rPr>
                <w:rFonts w:ascii="Kinetic" w:hAnsi="Kinetic" w:cs="Arial"/>
                <w:b/>
                <w:color w:val="0000FF"/>
                <w:sz w:val="20"/>
                <w:szCs w:val="20"/>
              </w:rPr>
            </w:pPr>
          </w:p>
        </w:tc>
      </w:tr>
      <w:tr w:rsidR="005979A1" w:rsidRPr="000F7FCF" w14:paraId="2984959E" w14:textId="77777777" w:rsidTr="3186F307">
        <w:trPr>
          <w:trHeight w:val="3962"/>
        </w:trPr>
        <w:tc>
          <w:tcPr>
            <w:tcW w:w="10774" w:type="dxa"/>
            <w:gridSpan w:val="4"/>
          </w:tcPr>
          <w:p w14:paraId="563C8DF0" w14:textId="767BBA6F" w:rsidR="005979A1" w:rsidRDefault="005979A1" w:rsidP="005979A1">
            <w:pPr>
              <w:pBdr>
                <w:top w:val="nil"/>
                <w:left w:val="nil"/>
                <w:bottom w:val="nil"/>
                <w:right w:val="nil"/>
                <w:between w:val="nil"/>
              </w:pBdr>
              <w:rPr>
                <w:rFonts w:ascii="Kinetic" w:hAnsi="Kinetic" w:cs="Arial"/>
                <w:b/>
                <w:color w:val="0000FF"/>
                <w:sz w:val="24"/>
                <w:szCs w:val="24"/>
              </w:rPr>
            </w:pPr>
            <w:r w:rsidRPr="000F7FCF">
              <w:rPr>
                <w:rFonts w:ascii="Kinetic" w:hAnsi="Kinetic" w:cs="Arial"/>
                <w:b/>
                <w:color w:val="0000FF"/>
                <w:sz w:val="24"/>
                <w:szCs w:val="24"/>
              </w:rPr>
              <w:t>Impact:</w:t>
            </w:r>
          </w:p>
          <w:p w14:paraId="03AC1F83" w14:textId="77777777" w:rsidR="005979A1" w:rsidRPr="00300492" w:rsidRDefault="005979A1" w:rsidP="005979A1">
            <w:pPr>
              <w:pBdr>
                <w:top w:val="nil"/>
                <w:left w:val="nil"/>
                <w:bottom w:val="nil"/>
                <w:right w:val="nil"/>
                <w:between w:val="nil"/>
              </w:pBdr>
              <w:rPr>
                <w:rFonts w:ascii="Kinetic" w:hAnsi="Kinetic" w:cs="Arial"/>
                <w:b/>
                <w:color w:val="0000FF"/>
                <w:sz w:val="8"/>
                <w:szCs w:val="24"/>
              </w:rPr>
            </w:pPr>
          </w:p>
          <w:p w14:paraId="058063E2" w14:textId="279DFB45" w:rsidR="00BD3F8A" w:rsidRPr="00BD3F8A" w:rsidRDefault="00BD3F8A" w:rsidP="00BD3F8A">
            <w:pPr>
              <w:pStyle w:val="ListParagraph"/>
              <w:pBdr>
                <w:top w:val="nil"/>
                <w:left w:val="nil"/>
                <w:bottom w:val="nil"/>
                <w:right w:val="nil"/>
                <w:between w:val="nil"/>
              </w:pBdr>
              <w:ind w:left="360"/>
              <w:rPr>
                <w:rFonts w:ascii="Kinetic" w:hAnsi="Kinetic" w:cs="Arial"/>
                <w:sz w:val="24"/>
                <w:szCs w:val="24"/>
              </w:rPr>
            </w:pPr>
            <w:r w:rsidRPr="00BD3F8A">
              <w:rPr>
                <w:rFonts w:ascii="Kinetic" w:hAnsi="Kinetic"/>
                <w:sz w:val="24"/>
                <w:szCs w:val="24"/>
              </w:rPr>
              <w:t xml:space="preserve">By the end of Year 6, transitioning to secondary school, we aspire that a </w:t>
            </w:r>
            <w:r>
              <w:rPr>
                <w:rFonts w:ascii="Kinetic" w:hAnsi="Kinetic"/>
                <w:sz w:val="24"/>
                <w:szCs w:val="24"/>
              </w:rPr>
              <w:t>St Mary’s</w:t>
            </w:r>
            <w:r w:rsidRPr="00BD3F8A">
              <w:rPr>
                <w:rFonts w:ascii="Kinetic" w:hAnsi="Kinetic"/>
                <w:sz w:val="24"/>
                <w:szCs w:val="24"/>
              </w:rPr>
              <w:t xml:space="preserve"> mathematician will have developed a bank of efficient and accurate skills that can be used to calculate effectively. These will have been underpinned by the C-P-A </w:t>
            </w:r>
            <w:r w:rsidR="00263CB2">
              <w:rPr>
                <w:rFonts w:ascii="Kinetic" w:hAnsi="Kinetic"/>
                <w:sz w:val="24"/>
                <w:szCs w:val="24"/>
              </w:rPr>
              <w:t xml:space="preserve">(Concrete </w:t>
            </w:r>
            <w:r w:rsidR="00263CB2">
              <w:rPr>
                <w:rFonts w:ascii="Courier New" w:hAnsi="Courier New" w:cs="Courier New"/>
                <w:sz w:val="24"/>
                <w:szCs w:val="24"/>
              </w:rPr>
              <w:t>–</w:t>
            </w:r>
            <w:r w:rsidR="00263CB2">
              <w:rPr>
                <w:rFonts w:ascii="Kinetic" w:hAnsi="Kinetic"/>
                <w:sz w:val="24"/>
                <w:szCs w:val="24"/>
              </w:rPr>
              <w:t xml:space="preserve"> Pictorial </w:t>
            </w:r>
            <w:r w:rsidR="00263CB2">
              <w:rPr>
                <w:rFonts w:ascii="Courier New" w:hAnsi="Courier New" w:cs="Courier New"/>
                <w:sz w:val="24"/>
                <w:szCs w:val="24"/>
              </w:rPr>
              <w:t>–</w:t>
            </w:r>
            <w:r w:rsidR="00263CB2">
              <w:rPr>
                <w:rFonts w:ascii="Kinetic" w:hAnsi="Kinetic"/>
                <w:sz w:val="24"/>
                <w:szCs w:val="24"/>
              </w:rPr>
              <w:t xml:space="preserve"> Abstract) </w:t>
            </w:r>
            <w:r w:rsidRPr="00BD3F8A">
              <w:rPr>
                <w:rFonts w:ascii="Kinetic" w:hAnsi="Kinetic"/>
                <w:sz w:val="24"/>
                <w:szCs w:val="24"/>
              </w:rPr>
              <w:t>process so children understand rather than just do, which ultimately will allow children to identify when answers do not make mathematical sense. Children will be able to apply these calculation skills and understanding of other areas to become confident and resilient problem-solvers with the ability to reason and articulate their ideas mathematically. Due to the embedding of fact sentences, children will have the language to be able to justify, reason and explain their answers</w:t>
            </w:r>
            <w:r w:rsidR="0021120B">
              <w:rPr>
                <w:rFonts w:ascii="Kinetic" w:hAnsi="Kinetic"/>
                <w:sz w:val="24"/>
                <w:szCs w:val="24"/>
              </w:rPr>
              <w:t xml:space="preserve"> and problem solve successfully. Pupils in our school are meeting or exceeding their FFT.</w:t>
            </w:r>
          </w:p>
        </w:tc>
      </w:tr>
    </w:tbl>
    <w:p w14:paraId="675C96E8" w14:textId="5BC57B6D" w:rsidR="00B16A9A" w:rsidRPr="000F7FCF" w:rsidRDefault="00B16A9A">
      <w:pPr>
        <w:pBdr>
          <w:top w:val="nil"/>
          <w:left w:val="nil"/>
          <w:bottom w:val="nil"/>
          <w:right w:val="nil"/>
          <w:between w:val="nil"/>
        </w:pBdr>
        <w:spacing w:after="0" w:line="240" w:lineRule="auto"/>
        <w:rPr>
          <w:rFonts w:ascii="Kinetic" w:hAnsi="Kinetic" w:cs="Arial"/>
          <w:color w:val="000000"/>
          <w:sz w:val="24"/>
          <w:szCs w:val="24"/>
        </w:rPr>
      </w:pPr>
    </w:p>
    <w:p w14:paraId="3203A76E" w14:textId="513AE407" w:rsidR="001A4003" w:rsidRPr="000F7FCF" w:rsidRDefault="001A4003">
      <w:pPr>
        <w:pBdr>
          <w:top w:val="nil"/>
          <w:left w:val="nil"/>
          <w:bottom w:val="nil"/>
          <w:right w:val="nil"/>
          <w:between w:val="nil"/>
        </w:pBdr>
        <w:spacing w:after="0" w:line="240" w:lineRule="auto"/>
        <w:rPr>
          <w:rFonts w:ascii="Kinetic" w:hAnsi="Kinetic" w:cs="Arial"/>
          <w:color w:val="000000"/>
          <w:sz w:val="24"/>
          <w:szCs w:val="24"/>
        </w:rPr>
      </w:pPr>
    </w:p>
    <w:p w14:paraId="5B4ABBCE" w14:textId="5D13B0D1" w:rsidR="001A4003" w:rsidRPr="000F7FCF" w:rsidRDefault="001A4003">
      <w:pPr>
        <w:pBdr>
          <w:top w:val="nil"/>
          <w:left w:val="nil"/>
          <w:bottom w:val="nil"/>
          <w:right w:val="nil"/>
          <w:between w:val="nil"/>
        </w:pBdr>
        <w:spacing w:after="0" w:line="240" w:lineRule="auto"/>
        <w:rPr>
          <w:rFonts w:ascii="Kinetic" w:hAnsi="Kinetic" w:cs="Arial"/>
          <w:color w:val="000000"/>
          <w:sz w:val="24"/>
          <w:szCs w:val="24"/>
        </w:rPr>
      </w:pPr>
    </w:p>
    <w:sectPr w:rsidR="001A4003" w:rsidRPr="000F7FCF">
      <w:headerReference w:type="default" r:id="rId14"/>
      <w:pgSz w:w="11906" w:h="16838"/>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51FC6F" w14:textId="77777777" w:rsidR="0060538B" w:rsidRDefault="0060538B">
      <w:pPr>
        <w:spacing w:after="0" w:line="240" w:lineRule="auto"/>
      </w:pPr>
      <w:r>
        <w:separator/>
      </w:r>
    </w:p>
  </w:endnote>
  <w:endnote w:type="continuationSeparator" w:id="0">
    <w:p w14:paraId="5DE91EE8" w14:textId="77777777" w:rsidR="0060538B" w:rsidRDefault="006053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Noto Sans Symbols">
    <w:altName w:val="Times New Roman"/>
    <w:charset w:val="00"/>
    <w:family w:val="auto"/>
    <w:pitch w:val="default"/>
  </w:font>
  <w:font w:name="Georgia">
    <w:panose1 w:val="02040502050405020303"/>
    <w:charset w:val="00"/>
    <w:family w:val="roman"/>
    <w:pitch w:val="variable"/>
    <w:sig w:usb0="00000287" w:usb1="00000000" w:usb2="00000000" w:usb3="00000000" w:csb0="0000009F" w:csb1="00000000"/>
  </w:font>
  <w:font w:name="Kinetic">
    <w:panose1 w:val="00000500000000000000"/>
    <w:charset w:val="00"/>
    <w:family w:val="moder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2D5771" w14:textId="77777777" w:rsidR="0060538B" w:rsidRDefault="0060538B">
      <w:pPr>
        <w:spacing w:after="0" w:line="240" w:lineRule="auto"/>
      </w:pPr>
      <w:r>
        <w:separator/>
      </w:r>
    </w:p>
  </w:footnote>
  <w:footnote w:type="continuationSeparator" w:id="0">
    <w:p w14:paraId="1642AAF8" w14:textId="77777777" w:rsidR="0060538B" w:rsidRDefault="0060538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B6A0E0" w14:textId="1FED90A3" w:rsidR="00B16A9A" w:rsidRDefault="00B16A9A" w:rsidP="000F7FCF">
    <w:pP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AC08D7"/>
    <w:multiLevelType w:val="multilevel"/>
    <w:tmpl w:val="7BA6F0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4851444"/>
    <w:multiLevelType w:val="hybridMultilevel"/>
    <w:tmpl w:val="4C7239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C233A9B"/>
    <w:multiLevelType w:val="hybridMultilevel"/>
    <w:tmpl w:val="328213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F42D2D"/>
    <w:multiLevelType w:val="hybridMultilevel"/>
    <w:tmpl w:val="9DA2DCC6"/>
    <w:lvl w:ilvl="0" w:tplc="3182B884">
      <w:numFmt w:val="bullet"/>
      <w:lvlText w:val="•"/>
      <w:lvlJc w:val="left"/>
      <w:pPr>
        <w:ind w:left="1080" w:hanging="720"/>
      </w:pPr>
      <w:rPr>
        <w:rFonts w:ascii="Courier New" w:eastAsia="Calibri"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56306D"/>
    <w:multiLevelType w:val="hybridMultilevel"/>
    <w:tmpl w:val="0868CB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8C63DDB"/>
    <w:multiLevelType w:val="hybridMultilevel"/>
    <w:tmpl w:val="92A8D810"/>
    <w:lvl w:ilvl="0" w:tplc="3182B884">
      <w:numFmt w:val="bullet"/>
      <w:lvlText w:val="•"/>
      <w:lvlJc w:val="left"/>
      <w:pPr>
        <w:ind w:left="1440" w:hanging="720"/>
      </w:pPr>
      <w:rPr>
        <w:rFonts w:ascii="Courier New" w:eastAsia="Calibri"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3A3F4EC5"/>
    <w:multiLevelType w:val="hybridMultilevel"/>
    <w:tmpl w:val="209A39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130ACA"/>
    <w:multiLevelType w:val="multilevel"/>
    <w:tmpl w:val="4C0E3C98"/>
    <w:lvl w:ilvl="0">
      <w:start w:val="1"/>
      <w:numFmt w:val="bullet"/>
      <w:lvlText w:val="●"/>
      <w:lvlJc w:val="left"/>
      <w:pPr>
        <w:ind w:left="227" w:hanging="114"/>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51DC2845"/>
    <w:multiLevelType w:val="hybridMultilevel"/>
    <w:tmpl w:val="49F6B0C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522C2FA9"/>
    <w:multiLevelType w:val="hybridMultilevel"/>
    <w:tmpl w:val="0A62B584"/>
    <w:lvl w:ilvl="0" w:tplc="754A123C">
      <w:start w:val="8"/>
      <w:numFmt w:val="bullet"/>
      <w:lvlText w:val=""/>
      <w:lvlJc w:val="left"/>
      <w:pPr>
        <w:ind w:left="360" w:hanging="360"/>
      </w:pPr>
      <w:rPr>
        <w:rFonts w:ascii="Symbol" w:eastAsia="Calibri" w:hAnsi="Symbol" w:cs="Calibri"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43A0703"/>
    <w:multiLevelType w:val="hybridMultilevel"/>
    <w:tmpl w:val="5E4E41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50157F7"/>
    <w:multiLevelType w:val="hybridMultilevel"/>
    <w:tmpl w:val="D91ECFB0"/>
    <w:lvl w:ilvl="0" w:tplc="3182B884">
      <w:numFmt w:val="bullet"/>
      <w:lvlText w:val="•"/>
      <w:lvlJc w:val="left"/>
      <w:pPr>
        <w:ind w:left="1440" w:hanging="720"/>
      </w:pPr>
      <w:rPr>
        <w:rFonts w:ascii="Courier New" w:eastAsia="Calibri"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2" w15:restartNumberingAfterBreak="0">
    <w:nsid w:val="579D7C0E"/>
    <w:multiLevelType w:val="multilevel"/>
    <w:tmpl w:val="159688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99956E6"/>
    <w:multiLevelType w:val="hybridMultilevel"/>
    <w:tmpl w:val="A50669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FAD5471"/>
    <w:multiLevelType w:val="multilevel"/>
    <w:tmpl w:val="82601488"/>
    <w:lvl w:ilvl="0">
      <w:start w:val="1"/>
      <w:numFmt w:val="bullet"/>
      <w:lvlText w:val="●"/>
      <w:lvlJc w:val="left"/>
      <w:pPr>
        <w:ind w:left="360" w:hanging="360"/>
      </w:pPr>
      <w:rPr>
        <w:u w:val="none"/>
      </w:rPr>
    </w:lvl>
    <w:lvl w:ilvl="1">
      <w:start w:val="1"/>
      <w:numFmt w:val="bullet"/>
      <w:lvlText w:val="○"/>
      <w:lvlJc w:val="left"/>
      <w:pPr>
        <w:ind w:left="1080" w:hanging="360"/>
      </w:pPr>
      <w:rPr>
        <w:u w:val="none"/>
      </w:rPr>
    </w:lvl>
    <w:lvl w:ilvl="2">
      <w:start w:val="1"/>
      <w:numFmt w:val="bullet"/>
      <w:lvlText w:val="■"/>
      <w:lvlJc w:val="left"/>
      <w:pPr>
        <w:ind w:left="1800" w:hanging="360"/>
      </w:pPr>
      <w:rPr>
        <w:u w:val="none"/>
      </w:rPr>
    </w:lvl>
    <w:lvl w:ilvl="3">
      <w:start w:val="1"/>
      <w:numFmt w:val="bullet"/>
      <w:lvlText w:val="●"/>
      <w:lvlJc w:val="left"/>
      <w:pPr>
        <w:ind w:left="2520" w:hanging="360"/>
      </w:pPr>
      <w:rPr>
        <w:u w:val="none"/>
      </w:rPr>
    </w:lvl>
    <w:lvl w:ilvl="4">
      <w:start w:val="1"/>
      <w:numFmt w:val="bullet"/>
      <w:lvlText w:val="○"/>
      <w:lvlJc w:val="left"/>
      <w:pPr>
        <w:ind w:left="3240" w:hanging="360"/>
      </w:pPr>
      <w:rPr>
        <w:u w:val="none"/>
      </w:rPr>
    </w:lvl>
    <w:lvl w:ilvl="5">
      <w:start w:val="1"/>
      <w:numFmt w:val="bullet"/>
      <w:lvlText w:val="■"/>
      <w:lvlJc w:val="left"/>
      <w:pPr>
        <w:ind w:left="3960" w:hanging="360"/>
      </w:pPr>
      <w:rPr>
        <w:u w:val="none"/>
      </w:rPr>
    </w:lvl>
    <w:lvl w:ilvl="6">
      <w:start w:val="1"/>
      <w:numFmt w:val="bullet"/>
      <w:lvlText w:val="●"/>
      <w:lvlJc w:val="left"/>
      <w:pPr>
        <w:ind w:left="4680" w:hanging="360"/>
      </w:pPr>
      <w:rPr>
        <w:u w:val="none"/>
      </w:rPr>
    </w:lvl>
    <w:lvl w:ilvl="7">
      <w:start w:val="1"/>
      <w:numFmt w:val="bullet"/>
      <w:lvlText w:val="○"/>
      <w:lvlJc w:val="left"/>
      <w:pPr>
        <w:ind w:left="5400" w:hanging="360"/>
      </w:pPr>
      <w:rPr>
        <w:u w:val="none"/>
      </w:rPr>
    </w:lvl>
    <w:lvl w:ilvl="8">
      <w:start w:val="1"/>
      <w:numFmt w:val="bullet"/>
      <w:lvlText w:val="■"/>
      <w:lvlJc w:val="left"/>
      <w:pPr>
        <w:ind w:left="6120" w:hanging="360"/>
      </w:pPr>
      <w:rPr>
        <w:u w:val="none"/>
      </w:rPr>
    </w:lvl>
  </w:abstractNum>
  <w:abstractNum w:abstractNumId="15" w15:restartNumberingAfterBreak="0">
    <w:nsid w:val="7FBA6049"/>
    <w:multiLevelType w:val="hybridMultilevel"/>
    <w:tmpl w:val="47B8AA2A"/>
    <w:lvl w:ilvl="0" w:tplc="3182B884">
      <w:numFmt w:val="bullet"/>
      <w:lvlText w:val="•"/>
      <w:lvlJc w:val="left"/>
      <w:pPr>
        <w:ind w:left="1080" w:hanging="720"/>
      </w:pPr>
      <w:rPr>
        <w:rFonts w:ascii="Courier New" w:eastAsia="Calibri"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4"/>
  </w:num>
  <w:num w:numId="2">
    <w:abstractNumId w:val="0"/>
  </w:num>
  <w:num w:numId="3">
    <w:abstractNumId w:val="7"/>
  </w:num>
  <w:num w:numId="4">
    <w:abstractNumId w:val="12"/>
  </w:num>
  <w:num w:numId="5">
    <w:abstractNumId w:val="8"/>
  </w:num>
  <w:num w:numId="6">
    <w:abstractNumId w:val="9"/>
  </w:num>
  <w:num w:numId="7">
    <w:abstractNumId w:val="13"/>
  </w:num>
  <w:num w:numId="8">
    <w:abstractNumId w:val="4"/>
  </w:num>
  <w:num w:numId="9">
    <w:abstractNumId w:val="6"/>
  </w:num>
  <w:num w:numId="10">
    <w:abstractNumId w:val="10"/>
  </w:num>
  <w:num w:numId="11">
    <w:abstractNumId w:val="3"/>
  </w:num>
  <w:num w:numId="12">
    <w:abstractNumId w:val="11"/>
  </w:num>
  <w:num w:numId="13">
    <w:abstractNumId w:val="5"/>
  </w:num>
  <w:num w:numId="14">
    <w:abstractNumId w:val="15"/>
  </w:num>
  <w:num w:numId="15">
    <w:abstractNumId w:val="2"/>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2"/>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16A9A"/>
    <w:rsid w:val="000037C9"/>
    <w:rsid w:val="00033E45"/>
    <w:rsid w:val="00035EFE"/>
    <w:rsid w:val="00097F02"/>
    <w:rsid w:val="000D7F4D"/>
    <w:rsid w:val="000F7FCF"/>
    <w:rsid w:val="00154D1B"/>
    <w:rsid w:val="001A4003"/>
    <w:rsid w:val="0021120B"/>
    <w:rsid w:val="00214AE8"/>
    <w:rsid w:val="00263CB2"/>
    <w:rsid w:val="002755A5"/>
    <w:rsid w:val="002771F7"/>
    <w:rsid w:val="002F19E9"/>
    <w:rsid w:val="002F6095"/>
    <w:rsid w:val="00300492"/>
    <w:rsid w:val="00434A53"/>
    <w:rsid w:val="0048072D"/>
    <w:rsid w:val="00480B5B"/>
    <w:rsid w:val="00494B57"/>
    <w:rsid w:val="004A6199"/>
    <w:rsid w:val="004F65FB"/>
    <w:rsid w:val="005979A1"/>
    <w:rsid w:val="005D61C1"/>
    <w:rsid w:val="005F3453"/>
    <w:rsid w:val="0060538B"/>
    <w:rsid w:val="00650EC6"/>
    <w:rsid w:val="006F07F2"/>
    <w:rsid w:val="006F6737"/>
    <w:rsid w:val="00703B72"/>
    <w:rsid w:val="00744059"/>
    <w:rsid w:val="0075153B"/>
    <w:rsid w:val="007A5EE1"/>
    <w:rsid w:val="007B74F3"/>
    <w:rsid w:val="00803169"/>
    <w:rsid w:val="008C6F00"/>
    <w:rsid w:val="009847F3"/>
    <w:rsid w:val="0098626C"/>
    <w:rsid w:val="00A5753E"/>
    <w:rsid w:val="00AA3166"/>
    <w:rsid w:val="00AD0582"/>
    <w:rsid w:val="00B05640"/>
    <w:rsid w:val="00B16A9A"/>
    <w:rsid w:val="00B55A3C"/>
    <w:rsid w:val="00B953A2"/>
    <w:rsid w:val="00BB1129"/>
    <w:rsid w:val="00BD3F8A"/>
    <w:rsid w:val="00C4184F"/>
    <w:rsid w:val="00CB3021"/>
    <w:rsid w:val="00D57D37"/>
    <w:rsid w:val="00DA07EB"/>
    <w:rsid w:val="00DB686D"/>
    <w:rsid w:val="00E9201A"/>
    <w:rsid w:val="00E92899"/>
    <w:rsid w:val="00EA48AB"/>
    <w:rsid w:val="00EB2176"/>
    <w:rsid w:val="00ED6D7C"/>
    <w:rsid w:val="00ED6DB2"/>
    <w:rsid w:val="00F31625"/>
    <w:rsid w:val="00F57BC5"/>
    <w:rsid w:val="00FA763A"/>
    <w:rsid w:val="00FA7D5E"/>
    <w:rsid w:val="3186F307"/>
    <w:rsid w:val="6DE029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27AA75FC"/>
  <w15:docId w15:val="{FE4ABBF1-F123-4C08-8E52-95DFD73A6E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974B4"/>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NoSpacing">
    <w:name w:val="No Spacing"/>
    <w:uiPriority w:val="1"/>
    <w:qFormat/>
    <w:rsid w:val="00B111FE"/>
    <w:pPr>
      <w:spacing w:after="0" w:line="240" w:lineRule="auto"/>
    </w:pPr>
  </w:style>
  <w:style w:type="table" w:styleId="TableGrid">
    <w:name w:val="Table Grid"/>
    <w:basedOn w:val="TableNormal"/>
    <w:uiPriority w:val="39"/>
    <w:rsid w:val="00B111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semiHidden/>
    <w:unhideWhenUsed/>
    <w:rsid w:val="00B111FE"/>
    <w:rPr>
      <w:color w:val="0000FF"/>
      <w:u w:val="single"/>
    </w:rPr>
  </w:style>
  <w:style w:type="paragraph" w:styleId="NormalWeb">
    <w:name w:val="Normal (Web)"/>
    <w:basedOn w:val="Normal"/>
    <w:uiPriority w:val="99"/>
    <w:unhideWhenUsed/>
    <w:rsid w:val="00B473D3"/>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5752D8"/>
    <w:pPr>
      <w:ind w:left="720"/>
      <w:contextualSpacing/>
    </w:p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4807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072D"/>
  </w:style>
  <w:style w:type="paragraph" w:styleId="Footer">
    <w:name w:val="footer"/>
    <w:basedOn w:val="Normal"/>
    <w:link w:val="FooterChar"/>
    <w:uiPriority w:val="99"/>
    <w:unhideWhenUsed/>
    <w:rsid w:val="004807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07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77370690">
      <w:bodyDiv w:val="1"/>
      <w:marLeft w:val="0"/>
      <w:marRight w:val="0"/>
      <w:marTop w:val="0"/>
      <w:marBottom w:val="0"/>
      <w:divBdr>
        <w:top w:val="none" w:sz="0" w:space="0" w:color="auto"/>
        <w:left w:val="none" w:sz="0" w:space="0" w:color="auto"/>
        <w:bottom w:val="none" w:sz="0" w:space="0" w:color="auto"/>
        <w:right w:val="none" w:sz="0" w:space="0" w:color="auto"/>
      </w:divBdr>
      <w:divsChild>
        <w:div w:id="408163014">
          <w:marLeft w:val="0"/>
          <w:marRight w:val="0"/>
          <w:marTop w:val="0"/>
          <w:marBottom w:val="0"/>
          <w:divBdr>
            <w:top w:val="none" w:sz="0" w:space="0" w:color="auto"/>
            <w:left w:val="none" w:sz="0" w:space="0" w:color="auto"/>
            <w:bottom w:val="none" w:sz="0" w:space="0" w:color="auto"/>
            <w:right w:val="none" w:sz="0" w:space="0" w:color="auto"/>
          </w:divBdr>
        </w:div>
        <w:div w:id="1380741153">
          <w:marLeft w:val="0"/>
          <w:marRight w:val="0"/>
          <w:marTop w:val="0"/>
          <w:marBottom w:val="0"/>
          <w:divBdr>
            <w:top w:val="none" w:sz="0" w:space="0" w:color="auto"/>
            <w:left w:val="none" w:sz="0" w:space="0" w:color="auto"/>
            <w:bottom w:val="none" w:sz="0" w:space="0" w:color="auto"/>
            <w:right w:val="none" w:sz="0" w:space="0" w:color="auto"/>
          </w:divBdr>
        </w:div>
        <w:div w:id="1539900285">
          <w:marLeft w:val="0"/>
          <w:marRight w:val="0"/>
          <w:marTop w:val="0"/>
          <w:marBottom w:val="0"/>
          <w:divBdr>
            <w:top w:val="none" w:sz="0" w:space="0" w:color="auto"/>
            <w:left w:val="none" w:sz="0" w:space="0" w:color="auto"/>
            <w:bottom w:val="none" w:sz="0" w:space="0" w:color="auto"/>
            <w:right w:val="none" w:sz="0" w:space="0" w:color="auto"/>
          </w:divBdr>
        </w:div>
        <w:div w:id="1225339530">
          <w:marLeft w:val="0"/>
          <w:marRight w:val="0"/>
          <w:marTop w:val="0"/>
          <w:marBottom w:val="0"/>
          <w:divBdr>
            <w:top w:val="none" w:sz="0" w:space="0" w:color="auto"/>
            <w:left w:val="none" w:sz="0" w:space="0" w:color="auto"/>
            <w:bottom w:val="none" w:sz="0" w:space="0" w:color="auto"/>
            <w:right w:val="none" w:sz="0" w:space="0" w:color="auto"/>
          </w:divBdr>
        </w:div>
      </w:divsChild>
    </w:div>
    <w:div w:id="20804019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L4e5Llc5fWfjYxPk748+n9/8Vw==">AMUW2mXxvAtyMtZVa0n/0MVu1qAFqVWcZJU4u+klG+bJhO5d6VTnmLqeCJVlyweyIe65Z4VYYZtp9OSU0hxOVUTfla1PVcifAARRCChRLXidoDIphjgj2Ok=</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E0CBD7E4F3E51B4BAA036DFE1FDE185E" ma:contentTypeVersion="15" ma:contentTypeDescription="Create a new document." ma:contentTypeScope="" ma:versionID="f0b24de837418fb71c7300394e1a5e4e">
  <xsd:schema xmlns:xsd="http://www.w3.org/2001/XMLSchema" xmlns:xs="http://www.w3.org/2001/XMLSchema" xmlns:p="http://schemas.microsoft.com/office/2006/metadata/properties" xmlns:ns2="2cb617fb-32ef-447a-9616-0409568f90f9" xmlns:ns3="fdd4a545-9987-41dd-b3fc-2986e2ece131" targetNamespace="http://schemas.microsoft.com/office/2006/metadata/properties" ma:root="true" ma:fieldsID="5aea7bcbd96a37a5e9e282d231fa6133" ns2:_="" ns3:_="">
    <xsd:import namespace="2cb617fb-32ef-447a-9616-0409568f90f9"/>
    <xsd:import namespace="fdd4a545-9987-41dd-b3fc-2986e2ece13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cb617fb-32ef-447a-9616-0409568f90f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dad11fd-d7d9-4ba7-908a-fb90da6545c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dd4a545-9987-41dd-b3fc-2986e2ece13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7566f0ed-d22a-41e2-a36e-e83952d9624b}" ma:internalName="TaxCatchAll" ma:showField="CatchAllData" ma:web="fdd4a545-9987-41dd-b3fc-2986e2ece13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2cb617fb-32ef-447a-9616-0409568f90f9">
      <Terms xmlns="http://schemas.microsoft.com/office/infopath/2007/PartnerControls"/>
    </lcf76f155ced4ddcb4097134ff3c332f>
    <TaxCatchAll xmlns="fdd4a545-9987-41dd-b3fc-2986e2ece131"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B335655-62FF-4C24-A05B-159DBAA35DA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cb617fb-32ef-447a-9616-0409568f90f9"/>
    <ds:schemaRef ds:uri="fdd4a545-9987-41dd-b3fc-2986e2ece13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A339434-C6FC-4BB7-9023-2055EE3BA11E}">
  <ds:schemaRefs>
    <ds:schemaRef ds:uri="http://schemas.microsoft.com/sharepoint/v3/contenttype/forms"/>
  </ds:schemaRefs>
</ds:datastoreItem>
</file>

<file path=customXml/itemProps4.xml><?xml version="1.0" encoding="utf-8"?>
<ds:datastoreItem xmlns:ds="http://schemas.openxmlformats.org/officeDocument/2006/customXml" ds:itemID="{23891C3A-8119-42DA-98E7-707FD45F0E40}">
  <ds:schemaRefs>
    <ds:schemaRef ds:uri="http://purl.org/dc/dcmitype/"/>
    <ds:schemaRef ds:uri="http://schemas.microsoft.com/office/2006/documentManagement/types"/>
    <ds:schemaRef ds:uri="http://schemas.openxmlformats.org/package/2006/metadata/core-properties"/>
    <ds:schemaRef ds:uri="http://purl.org/dc/terms/"/>
    <ds:schemaRef ds:uri="http://schemas.microsoft.com/office/infopath/2007/PartnerControls"/>
    <ds:schemaRef ds:uri="fdd4a545-9987-41dd-b3fc-2986e2ece131"/>
    <ds:schemaRef ds:uri="2cb617fb-32ef-447a-9616-0409568f90f9"/>
    <ds:schemaRef ds:uri="http://schemas.microsoft.com/office/2006/metadata/properties"/>
    <ds:schemaRef ds:uri="http://www.w3.org/XML/1998/namespace"/>
    <ds:schemaRef ds:uri="http://purl.org/dc/elements/1.1/"/>
  </ds:schemaRefs>
</ds:datastoreItem>
</file>

<file path=customXml/itemProps5.xml><?xml version="1.0" encoding="utf-8"?>
<ds:datastoreItem xmlns:ds="http://schemas.openxmlformats.org/officeDocument/2006/customXml" ds:itemID="{57674BE4-E7DB-4709-BDF3-66F10D732E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1221</Words>
  <Characters>6964</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Sarah Durbin</dc:creator>
  <cp:lastModifiedBy>Kimberly Clark</cp:lastModifiedBy>
  <cp:revision>2</cp:revision>
  <cp:lastPrinted>2022-01-24T21:52:00Z</cp:lastPrinted>
  <dcterms:created xsi:type="dcterms:W3CDTF">2023-11-08T10:29:00Z</dcterms:created>
  <dcterms:modified xsi:type="dcterms:W3CDTF">2023-11-08T10:29:00Z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24217859</vt:i4>
  </property>
  <property fmtid="{D5CDD505-2E9C-101B-9397-08002B2CF9AE}" pid="3" name="ContentTypeId">
    <vt:lpwstr>0x010100E0CBD7E4F3E51B4BAA036DFE1FDE185E</vt:lpwstr>
  </property>
  <property fmtid="{D5CDD505-2E9C-101B-9397-08002B2CF9AE}" pid="4" name="MediaServiceImageTags">
    <vt:lpwstr/>
  </property>
</Properties>
</file>