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D39F7" w:rsidP="009D0A45" w:rsidRDefault="009D0A45" w14:paraId="70D6E5F4" w14:textId="31148299">
      <w:pPr>
        <w:pStyle w:val="Title"/>
        <w:ind w:left="720"/>
        <w:rPr>
          <w:b w:val="0"/>
          <w:bCs w:val="0"/>
        </w:rPr>
      </w:pPr>
      <w:r w:rsidR="3FD2E464">
        <w:drawing>
          <wp:inline wp14:editId="197FD5D6" wp14:anchorId="06AB73D2">
            <wp:extent cx="693420" cy="693420"/>
            <wp:effectExtent l="0" t="0" r="0" b="0"/>
            <wp:docPr id="1329036666"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5123969" name="Picture 1935123969"/>
                    <pic:cNvPicPr/>
                  </pic:nvPicPr>
                  <pic:blipFill>
                    <a:blip xmlns:r="http://schemas.openxmlformats.org/officeDocument/2006/relationships" r:embed="rId5" cstate="print">
                      <a:extLst>
                        <a:ext uri="{28A0092B-C50C-407E-A947-70E740481C1C}">
                          <a14:useLocalDpi xmlns:a14="http://schemas.microsoft.com/office/drawing/2010/main" val="0"/>
                        </a:ext>
                      </a:extLst>
                    </a:blip>
                    <a:stretch>
                      <a:fillRect/>
                    </a:stretch>
                  </pic:blipFill>
                  <pic:spPr>
                    <a:xfrm>
                      <a:off x="0" y="0"/>
                      <a:ext cx="693420" cy="693420"/>
                    </a:xfrm>
                    <a:prstGeom prst="rect">
                      <a:avLst/>
                    </a:prstGeom>
                  </pic:spPr>
                </pic:pic>
              </a:graphicData>
            </a:graphic>
          </wp:inline>
        </w:drawing>
      </w:r>
      <w:r w:rsidR="009D0A45">
        <w:rPr>
          <w:b w:val="0"/>
          <w:bCs w:val="0"/>
        </w:rPr>
        <w:t xml:space="preserve">    St Mary’s CEVA Primary</w:t>
      </w:r>
    </w:p>
    <w:p w:rsidR="009D0A45" w:rsidP="009D0A45" w:rsidRDefault="009D0A45" w14:paraId="6C95EC55" w14:textId="177FB713">
      <w:pPr>
        <w:rPr>
          <w:b w:val="0"/>
          <w:bCs w:val="0"/>
          <w:sz w:val="28"/>
          <w:szCs w:val="28"/>
        </w:rPr>
      </w:pPr>
      <w:r>
        <w:tab/>
      </w:r>
      <w:r w:rsidR="009D0A45">
        <w:rPr>
          <w:b w:val="0"/>
          <w:bCs w:val="0"/>
        </w:rPr>
        <w:t xml:space="preserve">       </w:t>
      </w:r>
      <w:r w:rsidR="7D512BF4">
        <w:rPr>
          <w:b w:val="0"/>
          <w:bCs w:val="0"/>
        </w:rPr>
        <w:t xml:space="preserve">               </w:t>
      </w:r>
      <w:r w:rsidR="009D0A45">
        <w:rPr>
          <w:b w:val="0"/>
          <w:bCs w:val="0"/>
        </w:rPr>
        <w:t xml:space="preserve"> </w:t>
      </w:r>
      <w:r w:rsidR="555C8E1A">
        <w:rPr>
          <w:b w:val="0"/>
          <w:bCs w:val="0"/>
        </w:rPr>
        <w:t xml:space="preserve">                     </w:t>
      </w:r>
      <w:r w:rsidR="009D0A45">
        <w:rPr>
          <w:b w:val="0"/>
          <w:bCs w:val="0"/>
        </w:rPr>
        <w:t xml:space="preserve"> </w:t>
      </w:r>
      <w:r w:rsidR="009D0A45">
        <w:rPr>
          <w:b w:val="0"/>
          <w:bCs w:val="0"/>
          <w:sz w:val="28"/>
          <w:szCs w:val="28"/>
        </w:rPr>
        <w:t xml:space="preserve">Accessibility plan </w:t>
      </w:r>
    </w:p>
    <w:p w:rsidR="009D0A45" w:rsidP="009D0A45" w:rsidRDefault="009D0A45" w14:paraId="6785758C" w14:textId="7A0C136E">
      <w:pPr>
        <w:rPr>
          <w:b w:val="0"/>
          <w:bCs w:val="0"/>
          <w:sz w:val="28"/>
          <w:szCs w:val="28"/>
        </w:rPr>
      </w:pPr>
      <w:r w:rsidRPr="1409E3E8" w:rsidR="009D0A45">
        <w:rPr>
          <w:b w:val="0"/>
          <w:bCs w:val="0"/>
          <w:sz w:val="28"/>
          <w:szCs w:val="28"/>
        </w:rPr>
        <w:t>Review Date – April 2026</w:t>
      </w:r>
    </w:p>
    <w:p w:rsidR="009D0A45" w:rsidP="009D0A45" w:rsidRDefault="009D0A45" w14:paraId="3D224198" w14:textId="66ADD189">
      <w:pPr>
        <w:rPr>
          <w:b w:val="0"/>
          <w:bCs w:val="0"/>
          <w:sz w:val="28"/>
          <w:szCs w:val="28"/>
        </w:rPr>
      </w:pPr>
      <w:r w:rsidRPr="1409E3E8" w:rsidR="009D0A45">
        <w:rPr>
          <w:b w:val="0"/>
          <w:bCs w:val="0"/>
          <w:sz w:val="28"/>
          <w:szCs w:val="28"/>
        </w:rPr>
        <w:t>Next Review Date – April 2029</w:t>
      </w:r>
    </w:p>
    <w:p w:rsidRPr="009146DA" w:rsidR="009146DA" w:rsidP="1409E3E8" w:rsidRDefault="009146DA" w14:paraId="0464C803" w14:textId="77777777">
      <w:pPr>
        <w:rPr>
          <w:b w:val="0"/>
          <w:bCs w:val="0"/>
        </w:rPr>
      </w:pPr>
      <w:r w:rsidR="009146DA">
        <w:rPr>
          <w:b w:val="0"/>
          <w:bCs w:val="0"/>
        </w:rPr>
        <w:t>Aims of the Accessibility Plan</w:t>
      </w:r>
    </w:p>
    <w:p w:rsidRPr="009146DA" w:rsidR="009146DA" w:rsidP="009146DA" w:rsidRDefault="009146DA" w14:paraId="2959D6CF" w14:textId="77777777">
      <w:pPr>
        <w:rPr>
          <w:b w:val="0"/>
          <w:bCs w:val="0"/>
        </w:rPr>
      </w:pPr>
      <w:r w:rsidR="009146DA">
        <w:rPr>
          <w:b w:val="0"/>
          <w:bCs w:val="0"/>
        </w:rPr>
        <w:t xml:space="preserve">St Mary’s Primary School is committed to ensuring that all pupils, staff, </w:t>
      </w:r>
      <w:r w:rsidR="009146DA">
        <w:rPr>
          <w:b w:val="0"/>
          <w:bCs w:val="0"/>
        </w:rPr>
        <w:t>parents</w:t>
      </w:r>
      <w:r w:rsidR="009146DA">
        <w:rPr>
          <w:b w:val="0"/>
          <w:bCs w:val="0"/>
        </w:rPr>
        <w:t xml:space="preserve"> and visitors, including those with disabilities, can access the school environment, </w:t>
      </w:r>
      <w:r w:rsidR="009146DA">
        <w:rPr>
          <w:b w:val="0"/>
          <w:bCs w:val="0"/>
        </w:rPr>
        <w:t>curriculum</w:t>
      </w:r>
      <w:r w:rsidR="009146DA">
        <w:rPr>
          <w:b w:val="0"/>
          <w:bCs w:val="0"/>
        </w:rPr>
        <w:t xml:space="preserve"> and information as fully as possible.</w:t>
      </w:r>
    </w:p>
    <w:p w:rsidR="009146DA" w:rsidP="009146DA" w:rsidRDefault="009146DA" w14:paraId="75B95A4B" w14:textId="77777777">
      <w:pPr>
        <w:rPr>
          <w:b w:val="0"/>
          <w:bCs w:val="0"/>
        </w:rPr>
      </w:pPr>
      <w:r w:rsidR="009146DA">
        <w:rPr>
          <w:b w:val="0"/>
          <w:bCs w:val="0"/>
        </w:rPr>
        <w:t>This Accessibility Plan outlines how the school will continue to improve access to education for pupils with disabilities, in line with its duties under the Equality Act 2010 and associated guidance.</w:t>
      </w:r>
    </w:p>
    <w:p w:rsidRPr="009146DA" w:rsidR="009146DA" w:rsidP="009146DA" w:rsidRDefault="009146DA" w14:paraId="704949B1" w14:textId="5AAD0AF0">
      <w:pPr>
        <w:rPr>
          <w:b w:val="0"/>
          <w:bCs w:val="0"/>
        </w:rPr>
      </w:pPr>
      <w:r w:rsidR="009146DA">
        <w:rPr>
          <w:b w:val="0"/>
          <w:bCs w:val="0"/>
        </w:rPr>
        <w:t>A</w:t>
      </w:r>
      <w:r w:rsidR="009146DA">
        <w:rPr>
          <w:b w:val="0"/>
          <w:bCs w:val="0"/>
        </w:rPr>
        <w:t xml:space="preserve"> person </w:t>
      </w:r>
      <w:r w:rsidR="009146DA">
        <w:rPr>
          <w:b w:val="0"/>
          <w:bCs w:val="0"/>
        </w:rPr>
        <w:t xml:space="preserve">is considered as </w:t>
      </w:r>
      <w:r w:rsidR="009146DA">
        <w:rPr>
          <w:b w:val="0"/>
          <w:bCs w:val="0"/>
        </w:rPr>
        <w:t>ha</w:t>
      </w:r>
      <w:r w:rsidR="009146DA">
        <w:rPr>
          <w:b w:val="0"/>
          <w:bCs w:val="0"/>
        </w:rPr>
        <w:t>ving</w:t>
      </w:r>
      <w:r w:rsidR="009146DA">
        <w:rPr>
          <w:b w:val="0"/>
          <w:bCs w:val="0"/>
        </w:rPr>
        <w:t xml:space="preserve"> a disability if they have a physical or mental impairment that has a </w:t>
      </w:r>
      <w:r w:rsidR="009146DA">
        <w:rPr>
          <w:b w:val="0"/>
          <w:bCs w:val="0"/>
        </w:rPr>
        <w:t>substantial</w:t>
      </w:r>
      <w:r w:rsidR="009146DA">
        <w:rPr>
          <w:b w:val="0"/>
          <w:bCs w:val="0"/>
        </w:rPr>
        <w:t xml:space="preserve"> and </w:t>
      </w:r>
      <w:r w:rsidR="009146DA">
        <w:rPr>
          <w:b w:val="0"/>
          <w:bCs w:val="0"/>
        </w:rPr>
        <w:t>long</w:t>
      </w:r>
      <w:r>
        <w:noBreakHyphen/>
      </w:r>
      <w:r w:rsidR="009146DA">
        <w:rPr>
          <w:b w:val="0"/>
          <w:bCs w:val="0"/>
        </w:rPr>
        <w:t>term</w:t>
      </w:r>
      <w:r w:rsidR="009146DA">
        <w:rPr>
          <w:b w:val="0"/>
          <w:bCs w:val="0"/>
        </w:rPr>
        <w:t xml:space="preserve"> adverse effect on their ability to carry out normal </w:t>
      </w:r>
      <w:r w:rsidR="009146DA">
        <w:rPr>
          <w:b w:val="0"/>
          <w:bCs w:val="0"/>
        </w:rPr>
        <w:t>day</w:t>
      </w:r>
      <w:r>
        <w:noBreakHyphen/>
      </w:r>
      <w:r w:rsidR="009146DA">
        <w:rPr>
          <w:b w:val="0"/>
          <w:bCs w:val="0"/>
        </w:rPr>
        <w:t>to</w:t>
      </w:r>
      <w:r>
        <w:noBreakHyphen/>
      </w:r>
      <w:r w:rsidR="009146DA">
        <w:rPr>
          <w:b w:val="0"/>
          <w:bCs w:val="0"/>
        </w:rPr>
        <w:t>day</w:t>
      </w:r>
      <w:r w:rsidR="009146DA">
        <w:rPr>
          <w:b w:val="0"/>
          <w:bCs w:val="0"/>
        </w:rPr>
        <w:t xml:space="preserve"> activities.</w:t>
      </w:r>
    </w:p>
    <w:p w:rsidRPr="009146DA" w:rsidR="009146DA" w:rsidP="009146DA" w:rsidRDefault="009146DA" w14:paraId="469D02D0" w14:textId="77777777">
      <w:pPr>
        <w:rPr>
          <w:b w:val="0"/>
          <w:bCs w:val="0"/>
        </w:rPr>
      </w:pPr>
      <w:r w:rsidR="009146DA">
        <w:rPr>
          <w:b w:val="0"/>
          <w:bCs w:val="0"/>
        </w:rPr>
        <w:t>This plan aims to:</w:t>
      </w:r>
    </w:p>
    <w:p w:rsidRPr="009146DA" w:rsidR="009146DA" w:rsidP="009146DA" w:rsidRDefault="009146DA" w14:paraId="1081B49D" w14:textId="77777777">
      <w:pPr>
        <w:numPr>
          <w:ilvl w:val="0"/>
          <w:numId w:val="13"/>
        </w:numPr>
        <w:rPr>
          <w:b w:val="0"/>
          <w:bCs w:val="0"/>
        </w:rPr>
      </w:pPr>
      <w:r w:rsidR="009146DA">
        <w:rPr>
          <w:b w:val="0"/>
          <w:bCs w:val="0"/>
        </w:rPr>
        <w:t xml:space="preserve">Increase the extent to which pupils with disabilities can </w:t>
      </w:r>
      <w:r w:rsidR="009146DA">
        <w:rPr>
          <w:b w:val="0"/>
          <w:bCs w:val="0"/>
        </w:rPr>
        <w:t>participate</w:t>
      </w:r>
      <w:r w:rsidR="009146DA">
        <w:rPr>
          <w:b w:val="0"/>
          <w:bCs w:val="0"/>
        </w:rPr>
        <w:t xml:space="preserve"> in the curriculum</w:t>
      </w:r>
    </w:p>
    <w:p w:rsidRPr="009146DA" w:rsidR="009146DA" w:rsidP="009146DA" w:rsidRDefault="009146DA" w14:paraId="5AFAB6B6" w14:textId="77777777">
      <w:pPr>
        <w:numPr>
          <w:ilvl w:val="0"/>
          <w:numId w:val="13"/>
        </w:numPr>
        <w:rPr>
          <w:b w:val="0"/>
          <w:bCs w:val="0"/>
        </w:rPr>
      </w:pPr>
      <w:r w:rsidR="009146DA">
        <w:rPr>
          <w:b w:val="0"/>
          <w:bCs w:val="0"/>
        </w:rPr>
        <w:t xml:space="preserve">Improve the physical and sensory environment of the school to enable pupils with disabilities to take better advantage of education, benefits, </w:t>
      </w:r>
      <w:r w:rsidR="009146DA">
        <w:rPr>
          <w:b w:val="0"/>
          <w:bCs w:val="0"/>
        </w:rPr>
        <w:t>facilities</w:t>
      </w:r>
      <w:r w:rsidR="009146DA">
        <w:rPr>
          <w:b w:val="0"/>
          <w:bCs w:val="0"/>
        </w:rPr>
        <w:t xml:space="preserve"> and services provided</w:t>
      </w:r>
    </w:p>
    <w:p w:rsidRPr="009146DA" w:rsidR="009146DA" w:rsidP="009146DA" w:rsidRDefault="009146DA" w14:paraId="5F404F7D" w14:textId="77777777">
      <w:pPr>
        <w:numPr>
          <w:ilvl w:val="0"/>
          <w:numId w:val="13"/>
        </w:numPr>
        <w:rPr>
          <w:b w:val="0"/>
          <w:bCs w:val="0"/>
        </w:rPr>
      </w:pPr>
      <w:r w:rsidR="009146DA">
        <w:rPr>
          <w:b w:val="0"/>
          <w:bCs w:val="0"/>
        </w:rPr>
        <w:t>Improve the availability and accessibility of information for pupils with disabilities</w:t>
      </w:r>
    </w:p>
    <w:p w:rsidRPr="009146DA" w:rsidR="009146DA" w:rsidP="009146DA" w:rsidRDefault="009146DA" w14:paraId="4136536A" w14:textId="77777777">
      <w:pPr>
        <w:rPr>
          <w:b w:val="0"/>
          <w:bCs w:val="0"/>
        </w:rPr>
      </w:pPr>
      <w:r w:rsidR="009146DA">
        <w:rPr>
          <w:b w:val="0"/>
          <w:bCs w:val="0"/>
        </w:rPr>
        <w:t xml:space="preserve">The school recognises that accessibility includes not only physical access, but also </w:t>
      </w:r>
      <w:r w:rsidR="009146DA">
        <w:rPr>
          <w:b w:val="0"/>
          <w:bCs w:val="0"/>
        </w:rPr>
        <w:t>sensory, cognitive, emotional and communication access</w:t>
      </w:r>
      <w:r w:rsidR="009146DA">
        <w:rPr>
          <w:b w:val="0"/>
          <w:bCs w:val="0"/>
        </w:rPr>
        <w:t>, particularly for children with special educational needs and disabilities (SEND).</w:t>
      </w:r>
    </w:p>
    <w:p w:rsidR="009146DA" w:rsidP="009146DA" w:rsidRDefault="009146DA" w14:paraId="5C2ADDA7" w14:textId="5B21ABAB">
      <w:pPr>
        <w:rPr>
          <w:b w:val="0"/>
          <w:bCs w:val="0"/>
        </w:rPr>
      </w:pPr>
      <w:r w:rsidR="009146DA">
        <w:rPr>
          <w:b w:val="0"/>
          <w:bCs w:val="0"/>
        </w:rPr>
        <w:t xml:space="preserve">The governing board ensures that adequate resources are considered and </w:t>
      </w:r>
      <w:r w:rsidR="009146DA">
        <w:rPr>
          <w:b w:val="0"/>
          <w:bCs w:val="0"/>
        </w:rPr>
        <w:t>allocated</w:t>
      </w:r>
      <w:r w:rsidR="009146DA">
        <w:rPr>
          <w:b w:val="0"/>
          <w:bCs w:val="0"/>
        </w:rPr>
        <w:t xml:space="preserve"> to support the successful implementation of this plan. The views of pupils and parents </w:t>
      </w:r>
      <w:r w:rsidR="009146DA">
        <w:rPr>
          <w:b w:val="0"/>
          <w:bCs w:val="0"/>
        </w:rPr>
        <w:t>will be</w:t>
      </w:r>
      <w:r w:rsidR="009146DA">
        <w:rPr>
          <w:b w:val="0"/>
          <w:bCs w:val="0"/>
        </w:rPr>
        <w:t xml:space="preserve"> </w:t>
      </w:r>
      <w:r w:rsidR="009146DA">
        <w:rPr>
          <w:b w:val="0"/>
          <w:bCs w:val="0"/>
        </w:rPr>
        <w:t>taken into account</w:t>
      </w:r>
      <w:r w:rsidR="009146DA">
        <w:rPr>
          <w:b w:val="0"/>
          <w:bCs w:val="0"/>
        </w:rPr>
        <w:t xml:space="preserve"> where </w:t>
      </w:r>
      <w:r w:rsidR="009146DA">
        <w:rPr>
          <w:b w:val="0"/>
          <w:bCs w:val="0"/>
        </w:rPr>
        <w:t>appropriate</w:t>
      </w:r>
      <w:r w:rsidR="009146DA">
        <w:rPr>
          <w:b w:val="0"/>
          <w:bCs w:val="0"/>
        </w:rPr>
        <w:t>.</w:t>
      </w:r>
    </w:p>
    <w:p w:rsidRPr="009146DA" w:rsidR="009146DA" w:rsidP="1409E3E8" w:rsidRDefault="009146DA" w14:paraId="3B014A7E" w14:textId="77777777">
      <w:pPr>
        <w:rPr>
          <w:b w:val="0"/>
          <w:bCs w:val="0"/>
        </w:rPr>
      </w:pPr>
      <w:r w:rsidR="009146DA">
        <w:rPr>
          <w:b w:val="0"/>
          <w:bCs w:val="0"/>
        </w:rPr>
        <w:t>Legislation and Guidance</w:t>
      </w:r>
    </w:p>
    <w:p w:rsidRPr="009146DA" w:rsidR="009146DA" w:rsidP="009146DA" w:rsidRDefault="009146DA" w14:paraId="3B939B97" w14:textId="77777777">
      <w:pPr>
        <w:rPr>
          <w:b w:val="0"/>
          <w:bCs w:val="0"/>
        </w:rPr>
      </w:pPr>
      <w:r w:rsidR="009146DA">
        <w:rPr>
          <w:b w:val="0"/>
          <w:bCs w:val="0"/>
        </w:rPr>
        <w:t>This Accessibility Plan is drawn up in compliance with the following legislation and guidance:</w:t>
      </w:r>
    </w:p>
    <w:p w:rsidRPr="009146DA" w:rsidR="009146DA" w:rsidP="009146DA" w:rsidRDefault="009146DA" w14:paraId="28C4C533" w14:textId="77777777">
      <w:pPr>
        <w:numPr>
          <w:ilvl w:val="0"/>
          <w:numId w:val="14"/>
        </w:numPr>
        <w:rPr>
          <w:b w:val="0"/>
          <w:bCs w:val="0"/>
        </w:rPr>
      </w:pPr>
      <w:r w:rsidR="009146DA">
        <w:rPr>
          <w:b w:val="0"/>
          <w:bCs w:val="0"/>
        </w:rPr>
        <w:t>Equality Act 2010 (including Schedule 10)</w:t>
      </w:r>
    </w:p>
    <w:p w:rsidRPr="009146DA" w:rsidR="009146DA" w:rsidP="009146DA" w:rsidRDefault="009146DA" w14:paraId="1FCE0B19" w14:textId="77777777">
      <w:pPr>
        <w:numPr>
          <w:ilvl w:val="0"/>
          <w:numId w:val="14"/>
        </w:numPr>
        <w:rPr>
          <w:b w:val="0"/>
          <w:bCs w:val="0"/>
        </w:rPr>
      </w:pPr>
      <w:r w:rsidR="009146DA">
        <w:rPr>
          <w:b w:val="0"/>
          <w:bCs w:val="0"/>
        </w:rPr>
        <w:t>Public Sector Equality Duty</w:t>
      </w:r>
    </w:p>
    <w:p w:rsidRPr="009146DA" w:rsidR="009146DA" w:rsidP="009146DA" w:rsidRDefault="009146DA" w14:paraId="3E8C8231" w14:textId="77777777">
      <w:pPr>
        <w:numPr>
          <w:ilvl w:val="0"/>
          <w:numId w:val="14"/>
        </w:numPr>
        <w:rPr>
          <w:b w:val="0"/>
          <w:bCs w:val="0"/>
        </w:rPr>
      </w:pPr>
      <w:r w:rsidR="009146DA">
        <w:rPr>
          <w:b w:val="0"/>
          <w:bCs w:val="0"/>
        </w:rPr>
        <w:t>Children and Families Act 2014</w:t>
      </w:r>
    </w:p>
    <w:p w:rsidRPr="009146DA" w:rsidR="009146DA" w:rsidP="009146DA" w:rsidRDefault="009146DA" w14:paraId="2F6B6FE9" w14:textId="77777777">
      <w:pPr>
        <w:numPr>
          <w:ilvl w:val="0"/>
          <w:numId w:val="14"/>
        </w:numPr>
        <w:rPr>
          <w:b w:val="0"/>
          <w:bCs w:val="0"/>
        </w:rPr>
      </w:pPr>
      <w:r w:rsidR="009146DA">
        <w:rPr>
          <w:b w:val="0"/>
          <w:bCs w:val="0"/>
        </w:rPr>
        <w:t>SEND Code of Practice: 0–25 years</w:t>
      </w:r>
    </w:p>
    <w:p w:rsidRPr="009146DA" w:rsidR="009146DA" w:rsidP="009146DA" w:rsidRDefault="009146DA" w14:paraId="47B11CE1" w14:textId="77777777">
      <w:pPr>
        <w:numPr>
          <w:ilvl w:val="0"/>
          <w:numId w:val="14"/>
        </w:numPr>
        <w:rPr>
          <w:b w:val="0"/>
          <w:bCs w:val="0"/>
        </w:rPr>
      </w:pPr>
      <w:r w:rsidR="009146DA">
        <w:rPr>
          <w:b w:val="0"/>
          <w:bCs w:val="0"/>
        </w:rPr>
        <w:t>Department for Education guidance on accessibility planning (updated 2025)</w:t>
      </w:r>
    </w:p>
    <w:p w:rsidRPr="009146DA" w:rsidR="009146DA" w:rsidP="009146DA" w:rsidRDefault="009146DA" w14:paraId="70ADB868" w14:textId="77777777">
      <w:pPr>
        <w:numPr>
          <w:ilvl w:val="0"/>
          <w:numId w:val="14"/>
        </w:numPr>
        <w:rPr>
          <w:b w:val="0"/>
          <w:bCs w:val="0"/>
        </w:rPr>
      </w:pPr>
      <w:r w:rsidR="009146DA">
        <w:rPr>
          <w:b w:val="0"/>
          <w:bCs w:val="0"/>
        </w:rPr>
        <w:t>North Northamptonshire SEND and Inclusion priorities and Local Offer</w:t>
      </w:r>
    </w:p>
    <w:p w:rsidRPr="009146DA" w:rsidR="009146DA" w:rsidP="1409E3E8" w:rsidRDefault="009146DA" w14:paraId="4EB58F7B" w14:textId="77777777">
      <w:pPr>
        <w:rPr>
          <w:b w:val="0"/>
          <w:bCs w:val="0"/>
        </w:rPr>
      </w:pPr>
      <w:r w:rsidR="009146DA">
        <w:rPr>
          <w:b w:val="0"/>
          <w:bCs w:val="0"/>
        </w:rPr>
        <w:t>Responsibilities</w:t>
      </w:r>
    </w:p>
    <w:p w:rsidRPr="009146DA" w:rsidR="009146DA" w:rsidP="009146DA" w:rsidRDefault="009146DA" w14:paraId="264E445E" w14:textId="77777777">
      <w:pPr>
        <w:rPr>
          <w:b w:val="0"/>
          <w:bCs w:val="0"/>
        </w:rPr>
      </w:pPr>
      <w:r w:rsidR="009146DA">
        <w:rPr>
          <w:b w:val="0"/>
          <w:bCs w:val="0"/>
        </w:rPr>
        <w:t xml:space="preserve">The governing board </w:t>
      </w:r>
      <w:r w:rsidR="009146DA">
        <w:rPr>
          <w:b w:val="0"/>
          <w:bCs w:val="0"/>
        </w:rPr>
        <w:t>is responsible for</w:t>
      </w:r>
      <w:r w:rsidR="009146DA">
        <w:rPr>
          <w:b w:val="0"/>
          <w:bCs w:val="0"/>
        </w:rPr>
        <w:t xml:space="preserve"> ensuring that this Accessibility Plan is:</w:t>
      </w:r>
    </w:p>
    <w:p w:rsidRPr="009146DA" w:rsidR="009146DA" w:rsidP="009146DA" w:rsidRDefault="009146DA" w14:paraId="23A18618" w14:textId="77777777">
      <w:pPr>
        <w:numPr>
          <w:ilvl w:val="0"/>
          <w:numId w:val="15"/>
        </w:numPr>
        <w:rPr>
          <w:b w:val="0"/>
          <w:bCs w:val="0"/>
        </w:rPr>
      </w:pPr>
      <w:r w:rsidR="009146DA">
        <w:rPr>
          <w:b w:val="0"/>
          <w:bCs w:val="0"/>
        </w:rPr>
        <w:t>Implemented effectively</w:t>
      </w:r>
    </w:p>
    <w:p w:rsidRPr="009146DA" w:rsidR="009146DA" w:rsidP="009146DA" w:rsidRDefault="009146DA" w14:paraId="06A20630" w14:textId="77777777">
      <w:pPr>
        <w:numPr>
          <w:ilvl w:val="0"/>
          <w:numId w:val="15"/>
        </w:numPr>
        <w:rPr>
          <w:b w:val="0"/>
          <w:bCs w:val="0"/>
        </w:rPr>
      </w:pPr>
      <w:r w:rsidR="009146DA">
        <w:rPr>
          <w:b w:val="0"/>
          <w:bCs w:val="0"/>
        </w:rPr>
        <w:t>Reviewed every three years</w:t>
      </w:r>
    </w:p>
    <w:p w:rsidRPr="009146DA" w:rsidR="009146DA" w:rsidP="009146DA" w:rsidRDefault="009146DA" w14:paraId="10D40D26" w14:textId="77777777">
      <w:pPr>
        <w:numPr>
          <w:ilvl w:val="0"/>
          <w:numId w:val="15"/>
        </w:numPr>
        <w:rPr>
          <w:b w:val="0"/>
          <w:bCs w:val="0"/>
        </w:rPr>
      </w:pPr>
      <w:r w:rsidR="009146DA">
        <w:rPr>
          <w:b w:val="0"/>
          <w:bCs w:val="0"/>
        </w:rPr>
        <w:t>Monitored annually</w:t>
      </w:r>
    </w:p>
    <w:p w:rsidRPr="009146DA" w:rsidR="009146DA" w:rsidP="009146DA" w:rsidRDefault="009146DA" w14:paraId="320916A4" w14:textId="77777777">
      <w:pPr>
        <w:rPr>
          <w:b w:val="0"/>
          <w:bCs w:val="0"/>
        </w:rPr>
      </w:pPr>
      <w:r w:rsidR="009146DA">
        <w:rPr>
          <w:b w:val="0"/>
          <w:bCs w:val="0"/>
        </w:rPr>
        <w:t xml:space="preserve">The plan will be resourced, implemented, </w:t>
      </w:r>
      <w:r w:rsidR="009146DA">
        <w:rPr>
          <w:b w:val="0"/>
          <w:bCs w:val="0"/>
        </w:rPr>
        <w:t>reviewed</w:t>
      </w:r>
      <w:r w:rsidR="009146DA">
        <w:rPr>
          <w:b w:val="0"/>
          <w:bCs w:val="0"/>
        </w:rPr>
        <w:t xml:space="preserve"> and revised in consultation with:</w:t>
      </w:r>
    </w:p>
    <w:p w:rsidRPr="009146DA" w:rsidR="009146DA" w:rsidP="009146DA" w:rsidRDefault="009146DA" w14:paraId="21B64F06" w14:textId="77777777">
      <w:pPr>
        <w:numPr>
          <w:ilvl w:val="0"/>
          <w:numId w:val="16"/>
        </w:numPr>
        <w:rPr>
          <w:b w:val="0"/>
          <w:bCs w:val="0"/>
        </w:rPr>
      </w:pPr>
      <w:r w:rsidR="009146DA">
        <w:rPr>
          <w:b w:val="0"/>
          <w:bCs w:val="0"/>
        </w:rPr>
        <w:t>Parents and carers</w:t>
      </w:r>
    </w:p>
    <w:p w:rsidRPr="009146DA" w:rsidR="009146DA" w:rsidP="009146DA" w:rsidRDefault="009146DA" w14:paraId="6A024A8E" w14:textId="666D9AEA">
      <w:pPr>
        <w:numPr>
          <w:ilvl w:val="0"/>
          <w:numId w:val="16"/>
        </w:numPr>
        <w:rPr>
          <w:b w:val="0"/>
          <w:bCs w:val="0"/>
        </w:rPr>
      </w:pPr>
      <w:r w:rsidR="009146DA">
        <w:rPr>
          <w:b w:val="0"/>
          <w:bCs w:val="0"/>
        </w:rPr>
        <w:t>The Headteacher</w:t>
      </w:r>
      <w:r w:rsidR="009146DA">
        <w:rPr>
          <w:b w:val="0"/>
          <w:bCs w:val="0"/>
        </w:rPr>
        <w:t>, SENCO</w:t>
      </w:r>
      <w:r w:rsidR="009146DA">
        <w:rPr>
          <w:b w:val="0"/>
          <w:bCs w:val="0"/>
        </w:rPr>
        <w:t xml:space="preserve"> and Senior Leadership Team</w:t>
      </w:r>
    </w:p>
    <w:p w:rsidRPr="009146DA" w:rsidR="009146DA" w:rsidP="009146DA" w:rsidRDefault="009146DA" w14:paraId="74F31E52" w14:textId="66BE0398">
      <w:pPr>
        <w:numPr>
          <w:ilvl w:val="0"/>
          <w:numId w:val="16"/>
        </w:numPr>
        <w:rPr>
          <w:b w:val="0"/>
          <w:bCs w:val="0"/>
        </w:rPr>
      </w:pPr>
      <w:r w:rsidR="009146DA">
        <w:rPr>
          <w:b w:val="0"/>
          <w:bCs w:val="0"/>
        </w:rPr>
        <w:t>The school inclusion team</w:t>
      </w:r>
    </w:p>
    <w:p w:rsidRPr="009146DA" w:rsidR="009146DA" w:rsidP="009146DA" w:rsidRDefault="009146DA" w14:paraId="2DDF2FD8" w14:textId="77777777">
      <w:pPr>
        <w:numPr>
          <w:ilvl w:val="0"/>
          <w:numId w:val="16"/>
        </w:numPr>
        <w:rPr>
          <w:b w:val="0"/>
          <w:bCs w:val="0"/>
        </w:rPr>
      </w:pPr>
      <w:r w:rsidR="009146DA">
        <w:rPr>
          <w:b w:val="0"/>
          <w:bCs w:val="0"/>
        </w:rPr>
        <w:t>Governors</w:t>
      </w:r>
    </w:p>
    <w:p w:rsidRPr="009146DA" w:rsidR="009146DA" w:rsidP="009146DA" w:rsidRDefault="009146DA" w14:paraId="663B3547" w14:textId="77777777">
      <w:pPr>
        <w:numPr>
          <w:ilvl w:val="0"/>
          <w:numId w:val="16"/>
        </w:numPr>
        <w:rPr>
          <w:b w:val="0"/>
          <w:bCs w:val="0"/>
        </w:rPr>
      </w:pPr>
      <w:r w:rsidR="009146DA">
        <w:rPr>
          <w:b w:val="0"/>
          <w:bCs w:val="0"/>
        </w:rPr>
        <w:t>External agencies and services where appropriate</w:t>
      </w:r>
    </w:p>
    <w:p w:rsidRPr="009146DA" w:rsidR="009146DA" w:rsidP="009146DA" w:rsidRDefault="009146DA" w14:paraId="0877CD66" w14:textId="77777777">
      <w:pPr>
        <w:rPr>
          <w:b w:val="0"/>
          <w:bCs w:val="0"/>
        </w:rPr>
      </w:pPr>
      <w:r w:rsidR="009146DA">
        <w:rPr>
          <w:b w:val="0"/>
          <w:bCs w:val="0"/>
        </w:rPr>
        <w:t>The governing board also recognises its responsibilities towards employees with disabilities and will:</w:t>
      </w:r>
    </w:p>
    <w:p w:rsidRPr="009146DA" w:rsidR="009146DA" w:rsidP="009146DA" w:rsidRDefault="009146DA" w14:paraId="770F650B" w14:textId="77777777">
      <w:pPr>
        <w:numPr>
          <w:ilvl w:val="0"/>
          <w:numId w:val="17"/>
        </w:numPr>
        <w:rPr>
          <w:b w:val="0"/>
          <w:bCs w:val="0"/>
        </w:rPr>
      </w:pPr>
      <w:r w:rsidR="009146DA">
        <w:rPr>
          <w:b w:val="0"/>
          <w:bCs w:val="0"/>
        </w:rPr>
        <w:t>Ensure recruitment procedures promote equality of opportunity</w:t>
      </w:r>
    </w:p>
    <w:p w:rsidRPr="009146DA" w:rsidR="009146DA" w:rsidP="009146DA" w:rsidRDefault="009146DA" w14:paraId="24A45088" w14:textId="77777777">
      <w:pPr>
        <w:numPr>
          <w:ilvl w:val="0"/>
          <w:numId w:val="17"/>
        </w:numPr>
        <w:rPr>
          <w:b w:val="0"/>
          <w:bCs w:val="0"/>
        </w:rPr>
      </w:pPr>
      <w:r w:rsidR="009146DA">
        <w:rPr>
          <w:b w:val="0"/>
          <w:bCs w:val="0"/>
        </w:rPr>
        <w:t xml:space="preserve">Provide </w:t>
      </w:r>
      <w:r w:rsidR="009146DA">
        <w:rPr>
          <w:b w:val="0"/>
          <w:bCs w:val="0"/>
        </w:rPr>
        <w:t>appropriate support</w:t>
      </w:r>
      <w:r w:rsidR="009146DA">
        <w:rPr>
          <w:b w:val="0"/>
          <w:bCs w:val="0"/>
        </w:rPr>
        <w:t xml:space="preserve"> for staff with disabilities</w:t>
      </w:r>
    </w:p>
    <w:p w:rsidR="009146DA" w:rsidP="009146DA" w:rsidRDefault="009146DA" w14:paraId="4EB23CDC" w14:textId="77777777">
      <w:pPr>
        <w:numPr>
          <w:ilvl w:val="0"/>
          <w:numId w:val="17"/>
        </w:numPr>
        <w:rPr>
          <w:b w:val="0"/>
          <w:bCs w:val="0"/>
        </w:rPr>
      </w:pPr>
      <w:r w:rsidR="009146DA">
        <w:rPr>
          <w:b w:val="0"/>
          <w:bCs w:val="0"/>
        </w:rPr>
        <w:t xml:space="preserve">Make reasonable workplace adjustments where </w:t>
      </w:r>
      <w:r w:rsidR="009146DA">
        <w:rPr>
          <w:b w:val="0"/>
          <w:bCs w:val="0"/>
        </w:rPr>
        <w:t>required</w:t>
      </w:r>
    </w:p>
    <w:p w:rsidRPr="00AF5F6D" w:rsidR="00AF5F6D" w:rsidP="1409E3E8" w:rsidRDefault="00AF5F6D" w14:paraId="2691BCD3" w14:textId="77777777">
      <w:pPr>
        <w:rPr>
          <w:b w:val="0"/>
          <w:bCs w:val="0"/>
        </w:rPr>
      </w:pPr>
      <w:r w:rsidR="00AF5F6D">
        <w:rPr>
          <w:b w:val="0"/>
          <w:bCs w:val="0"/>
        </w:rPr>
        <w:t>Understanding Accessibility and Disability</w:t>
      </w:r>
    </w:p>
    <w:p w:rsidRPr="00AF5F6D" w:rsidR="00AF5F6D" w:rsidP="00AF5F6D" w:rsidRDefault="00AF5F6D" w14:paraId="4005AD6A" w14:textId="77777777">
      <w:pPr>
        <w:rPr>
          <w:b w:val="0"/>
          <w:bCs w:val="0"/>
        </w:rPr>
      </w:pPr>
      <w:r w:rsidR="00AF5F6D">
        <w:rPr>
          <w:b w:val="0"/>
          <w:bCs w:val="0"/>
        </w:rPr>
        <w:t>St Mary’s Primary School recognises that disabilities may be:</w:t>
      </w:r>
    </w:p>
    <w:p w:rsidRPr="00AF5F6D" w:rsidR="00AF5F6D" w:rsidP="00AF5F6D" w:rsidRDefault="00AF5F6D" w14:paraId="34DA8F47" w14:textId="77777777">
      <w:pPr>
        <w:numPr>
          <w:ilvl w:val="0"/>
          <w:numId w:val="18"/>
        </w:numPr>
        <w:rPr>
          <w:b w:val="0"/>
          <w:bCs w:val="0"/>
        </w:rPr>
      </w:pPr>
      <w:r w:rsidR="00AF5F6D">
        <w:rPr>
          <w:b w:val="0"/>
          <w:bCs w:val="0"/>
        </w:rPr>
        <w:t>Physical or medical</w:t>
      </w:r>
    </w:p>
    <w:p w:rsidRPr="00AF5F6D" w:rsidR="00AF5F6D" w:rsidP="00AF5F6D" w:rsidRDefault="00AF5F6D" w14:paraId="3FB7737B" w14:textId="77777777">
      <w:pPr>
        <w:numPr>
          <w:ilvl w:val="0"/>
          <w:numId w:val="18"/>
        </w:numPr>
        <w:rPr>
          <w:b w:val="0"/>
          <w:bCs w:val="0"/>
        </w:rPr>
      </w:pPr>
      <w:r w:rsidR="00AF5F6D">
        <w:rPr>
          <w:b w:val="0"/>
          <w:bCs w:val="0"/>
        </w:rPr>
        <w:t>Sensory (visual, auditory)</w:t>
      </w:r>
    </w:p>
    <w:p w:rsidRPr="00AF5F6D" w:rsidR="00AF5F6D" w:rsidP="00AF5F6D" w:rsidRDefault="00AF5F6D" w14:paraId="7BD6039B" w14:textId="77777777">
      <w:pPr>
        <w:numPr>
          <w:ilvl w:val="0"/>
          <w:numId w:val="18"/>
        </w:numPr>
        <w:rPr>
          <w:b w:val="0"/>
          <w:bCs w:val="0"/>
        </w:rPr>
      </w:pPr>
      <w:r w:rsidR="00AF5F6D">
        <w:rPr>
          <w:b w:val="0"/>
          <w:bCs w:val="0"/>
        </w:rPr>
        <w:t xml:space="preserve">Cognitive or </w:t>
      </w:r>
      <w:r w:rsidR="00AF5F6D">
        <w:rPr>
          <w:b w:val="0"/>
          <w:bCs w:val="0"/>
        </w:rPr>
        <w:t>learning</w:t>
      </w:r>
      <w:r>
        <w:noBreakHyphen/>
      </w:r>
      <w:r w:rsidR="00AF5F6D">
        <w:rPr>
          <w:b w:val="0"/>
          <w:bCs w:val="0"/>
        </w:rPr>
        <w:t>related</w:t>
      </w:r>
    </w:p>
    <w:p w:rsidRPr="00AF5F6D" w:rsidR="00AF5F6D" w:rsidP="00AF5F6D" w:rsidRDefault="00AF5F6D" w14:paraId="5C554DEA" w14:textId="77777777">
      <w:pPr>
        <w:numPr>
          <w:ilvl w:val="0"/>
          <w:numId w:val="18"/>
        </w:numPr>
        <w:rPr>
          <w:b w:val="0"/>
          <w:bCs w:val="0"/>
        </w:rPr>
      </w:pPr>
      <w:r w:rsidR="00AF5F6D">
        <w:rPr>
          <w:b w:val="0"/>
          <w:bCs w:val="0"/>
        </w:rPr>
        <w:t xml:space="preserve">Social, </w:t>
      </w:r>
      <w:r w:rsidR="00AF5F6D">
        <w:rPr>
          <w:b w:val="0"/>
          <w:bCs w:val="0"/>
        </w:rPr>
        <w:t>emotional</w:t>
      </w:r>
      <w:r w:rsidR="00AF5F6D">
        <w:rPr>
          <w:b w:val="0"/>
          <w:bCs w:val="0"/>
        </w:rPr>
        <w:t xml:space="preserve"> or mental health related</w:t>
      </w:r>
    </w:p>
    <w:p w:rsidRPr="00AF5F6D" w:rsidR="00AF5F6D" w:rsidP="00AF5F6D" w:rsidRDefault="00AF5F6D" w14:paraId="4F9AE68B" w14:textId="77777777">
      <w:pPr>
        <w:numPr>
          <w:ilvl w:val="0"/>
          <w:numId w:val="18"/>
        </w:numPr>
        <w:rPr>
          <w:b w:val="0"/>
          <w:bCs w:val="0"/>
        </w:rPr>
      </w:pPr>
      <w:r w:rsidR="00AF5F6D">
        <w:rPr>
          <w:b w:val="0"/>
          <w:bCs w:val="0"/>
        </w:rPr>
        <w:t>Neurodevelopmental (e.g. autism, ADHD)</w:t>
      </w:r>
    </w:p>
    <w:p w:rsidRPr="00AF5F6D" w:rsidR="00AF5F6D" w:rsidP="00AF5F6D" w:rsidRDefault="00AF5F6D" w14:paraId="048B48DA" w14:textId="77777777">
      <w:pPr>
        <w:rPr>
          <w:b w:val="0"/>
          <w:bCs w:val="0"/>
        </w:rPr>
      </w:pPr>
      <w:r w:rsidR="00AF5F6D">
        <w:rPr>
          <w:b w:val="0"/>
          <w:bCs w:val="0"/>
        </w:rPr>
        <w:t xml:space="preserve">Some disabilities are visible, while others are hidden. Many pupils may experience </w:t>
      </w:r>
      <w:r w:rsidR="00AF5F6D">
        <w:rPr>
          <w:b w:val="0"/>
          <w:bCs w:val="0"/>
        </w:rPr>
        <w:t>sensory processing differences</w:t>
      </w:r>
      <w:r w:rsidR="00AF5F6D">
        <w:rPr>
          <w:b w:val="0"/>
          <w:bCs w:val="0"/>
        </w:rPr>
        <w:t>, which can affect how they access learning and the school environment.</w:t>
      </w:r>
    </w:p>
    <w:p w:rsidRPr="00AF5F6D" w:rsidR="00AF5F6D" w:rsidP="1409E3E8" w:rsidRDefault="00AF5F6D" w14:paraId="0C42F8CA" w14:textId="77777777">
      <w:pPr>
        <w:rPr>
          <w:b w:val="0"/>
          <w:bCs w:val="0"/>
        </w:rPr>
      </w:pPr>
      <w:r w:rsidR="00AF5F6D">
        <w:rPr>
          <w:b w:val="0"/>
          <w:bCs w:val="0"/>
        </w:rPr>
        <w:t>Sensory Accessibility and the Eight Senses</w:t>
      </w:r>
    </w:p>
    <w:p w:rsidRPr="00AF5F6D" w:rsidR="00AF5F6D" w:rsidP="00AF5F6D" w:rsidRDefault="00AF5F6D" w14:paraId="004F0E9D" w14:textId="77777777">
      <w:pPr>
        <w:rPr>
          <w:b w:val="0"/>
          <w:bCs w:val="0"/>
        </w:rPr>
      </w:pPr>
      <w:r w:rsidR="00AF5F6D">
        <w:rPr>
          <w:b w:val="0"/>
          <w:bCs w:val="0"/>
        </w:rPr>
        <w:t xml:space="preserve">The school acknowledges that children experience the environment through </w:t>
      </w:r>
      <w:r w:rsidR="00AF5F6D">
        <w:rPr>
          <w:b w:val="0"/>
          <w:bCs w:val="0"/>
        </w:rPr>
        <w:t>eight sensory systems</w:t>
      </w:r>
      <w:r w:rsidR="00AF5F6D">
        <w:rPr>
          <w:b w:val="0"/>
          <w:bCs w:val="0"/>
        </w:rPr>
        <w:t>:</w:t>
      </w:r>
    </w:p>
    <w:p w:rsidRPr="00AF5F6D" w:rsidR="00AF5F6D" w:rsidP="00AF5F6D" w:rsidRDefault="00AF5F6D" w14:paraId="73F05D78" w14:textId="77777777">
      <w:pPr>
        <w:numPr>
          <w:ilvl w:val="0"/>
          <w:numId w:val="19"/>
        </w:numPr>
        <w:rPr>
          <w:b w:val="0"/>
          <w:bCs w:val="0"/>
        </w:rPr>
      </w:pPr>
      <w:r w:rsidR="00AF5F6D">
        <w:rPr>
          <w:b w:val="0"/>
          <w:bCs w:val="0"/>
        </w:rPr>
        <w:t>Visual (sight)</w:t>
      </w:r>
    </w:p>
    <w:p w:rsidRPr="00AF5F6D" w:rsidR="00AF5F6D" w:rsidP="00AF5F6D" w:rsidRDefault="00AF5F6D" w14:paraId="673ECCE3" w14:textId="77777777">
      <w:pPr>
        <w:numPr>
          <w:ilvl w:val="0"/>
          <w:numId w:val="19"/>
        </w:numPr>
        <w:rPr>
          <w:b w:val="0"/>
          <w:bCs w:val="0"/>
        </w:rPr>
      </w:pPr>
      <w:r w:rsidR="00AF5F6D">
        <w:rPr>
          <w:b w:val="0"/>
          <w:bCs w:val="0"/>
        </w:rPr>
        <w:t>Auditory (hearing)</w:t>
      </w:r>
    </w:p>
    <w:p w:rsidRPr="00AF5F6D" w:rsidR="00AF5F6D" w:rsidP="00AF5F6D" w:rsidRDefault="00AF5F6D" w14:paraId="6F471846" w14:textId="77777777">
      <w:pPr>
        <w:numPr>
          <w:ilvl w:val="0"/>
          <w:numId w:val="19"/>
        </w:numPr>
        <w:rPr>
          <w:b w:val="0"/>
          <w:bCs w:val="0"/>
        </w:rPr>
      </w:pPr>
      <w:r w:rsidR="00AF5F6D">
        <w:rPr>
          <w:b w:val="0"/>
          <w:bCs w:val="0"/>
        </w:rPr>
        <w:t>Tactile (touch)</w:t>
      </w:r>
    </w:p>
    <w:p w:rsidRPr="00AF5F6D" w:rsidR="00AF5F6D" w:rsidP="00AF5F6D" w:rsidRDefault="00AF5F6D" w14:paraId="157B2048" w14:textId="77777777">
      <w:pPr>
        <w:numPr>
          <w:ilvl w:val="0"/>
          <w:numId w:val="19"/>
        </w:numPr>
        <w:rPr>
          <w:b w:val="0"/>
          <w:bCs w:val="0"/>
        </w:rPr>
      </w:pPr>
      <w:r w:rsidR="00AF5F6D">
        <w:rPr>
          <w:b w:val="0"/>
          <w:bCs w:val="0"/>
        </w:rPr>
        <w:t>Olfactory (smell)</w:t>
      </w:r>
    </w:p>
    <w:p w:rsidRPr="00AF5F6D" w:rsidR="00AF5F6D" w:rsidP="00AF5F6D" w:rsidRDefault="00AF5F6D" w14:paraId="2F921E88" w14:textId="77777777">
      <w:pPr>
        <w:numPr>
          <w:ilvl w:val="0"/>
          <w:numId w:val="19"/>
        </w:numPr>
        <w:rPr>
          <w:b w:val="0"/>
          <w:bCs w:val="0"/>
        </w:rPr>
      </w:pPr>
      <w:r w:rsidR="00AF5F6D">
        <w:rPr>
          <w:b w:val="0"/>
          <w:bCs w:val="0"/>
        </w:rPr>
        <w:t>Gustatory (taste)</w:t>
      </w:r>
    </w:p>
    <w:p w:rsidRPr="00AF5F6D" w:rsidR="00AF5F6D" w:rsidP="00AF5F6D" w:rsidRDefault="00AF5F6D" w14:paraId="13AA1FF9" w14:textId="77777777">
      <w:pPr>
        <w:numPr>
          <w:ilvl w:val="0"/>
          <w:numId w:val="19"/>
        </w:numPr>
        <w:rPr>
          <w:b w:val="0"/>
          <w:bCs w:val="0"/>
        </w:rPr>
      </w:pPr>
      <w:r w:rsidR="00AF5F6D">
        <w:rPr>
          <w:b w:val="0"/>
          <w:bCs w:val="0"/>
        </w:rPr>
        <w:t>Vestibular (balance and movement)</w:t>
      </w:r>
    </w:p>
    <w:p w:rsidRPr="00AF5F6D" w:rsidR="00AF5F6D" w:rsidP="00AF5F6D" w:rsidRDefault="00AF5F6D" w14:paraId="009961C3" w14:textId="77777777">
      <w:pPr>
        <w:numPr>
          <w:ilvl w:val="0"/>
          <w:numId w:val="19"/>
        </w:numPr>
        <w:rPr>
          <w:b w:val="0"/>
          <w:bCs w:val="0"/>
        </w:rPr>
      </w:pPr>
      <w:r w:rsidR="00AF5F6D">
        <w:rPr>
          <w:b w:val="0"/>
          <w:bCs w:val="0"/>
        </w:rPr>
        <w:t>Proprioceptive (body awareness)</w:t>
      </w:r>
    </w:p>
    <w:p w:rsidRPr="00AF5F6D" w:rsidR="00AF5F6D" w:rsidP="00AF5F6D" w:rsidRDefault="00AF5F6D" w14:paraId="17482233" w14:textId="77777777">
      <w:pPr>
        <w:numPr>
          <w:ilvl w:val="0"/>
          <w:numId w:val="19"/>
        </w:numPr>
        <w:rPr>
          <w:b w:val="0"/>
          <w:bCs w:val="0"/>
        </w:rPr>
      </w:pPr>
      <w:r w:rsidR="00AF5F6D">
        <w:rPr>
          <w:b w:val="0"/>
          <w:bCs w:val="0"/>
        </w:rPr>
        <w:t xml:space="preserve">Interoceptive (internal body sensations such as hunger, </w:t>
      </w:r>
      <w:r w:rsidR="00AF5F6D">
        <w:rPr>
          <w:b w:val="0"/>
          <w:bCs w:val="0"/>
        </w:rPr>
        <w:t>pain</w:t>
      </w:r>
      <w:r w:rsidR="00AF5F6D">
        <w:rPr>
          <w:b w:val="0"/>
          <w:bCs w:val="0"/>
        </w:rPr>
        <w:t xml:space="preserve"> and anxiety)</w:t>
      </w:r>
    </w:p>
    <w:p w:rsidRPr="00AF5F6D" w:rsidR="00AF5F6D" w:rsidP="00AF5F6D" w:rsidRDefault="00AF5F6D" w14:paraId="4554C662" w14:textId="77777777">
      <w:pPr>
        <w:rPr>
          <w:b w:val="0"/>
          <w:bCs w:val="0"/>
        </w:rPr>
      </w:pPr>
      <w:r w:rsidR="00AF5F6D">
        <w:rPr>
          <w:b w:val="0"/>
          <w:bCs w:val="0"/>
        </w:rPr>
        <w:t>Differences in sensory processing may affect a child’s ability to:</w:t>
      </w:r>
    </w:p>
    <w:p w:rsidRPr="00AF5F6D" w:rsidR="00AF5F6D" w:rsidP="00AF5F6D" w:rsidRDefault="00AF5F6D" w14:paraId="604B8A5C" w14:textId="77777777">
      <w:pPr>
        <w:numPr>
          <w:ilvl w:val="0"/>
          <w:numId w:val="20"/>
        </w:numPr>
        <w:rPr>
          <w:b w:val="0"/>
          <w:bCs w:val="0"/>
        </w:rPr>
      </w:pPr>
      <w:r w:rsidR="00AF5F6D">
        <w:rPr>
          <w:b w:val="0"/>
          <w:bCs w:val="0"/>
        </w:rPr>
        <w:t>Enter and navigate the school building</w:t>
      </w:r>
    </w:p>
    <w:p w:rsidRPr="00AF5F6D" w:rsidR="00AF5F6D" w:rsidP="00AF5F6D" w:rsidRDefault="00AF5F6D" w14:paraId="4D07CB08" w14:textId="77777777">
      <w:pPr>
        <w:numPr>
          <w:ilvl w:val="0"/>
          <w:numId w:val="20"/>
        </w:numPr>
        <w:rPr>
          <w:b w:val="0"/>
          <w:bCs w:val="0"/>
        </w:rPr>
      </w:pPr>
      <w:r w:rsidR="00AF5F6D">
        <w:rPr>
          <w:b w:val="0"/>
          <w:bCs w:val="0"/>
        </w:rPr>
        <w:t>Engage in classroom learning</w:t>
      </w:r>
    </w:p>
    <w:p w:rsidRPr="00AF5F6D" w:rsidR="00AF5F6D" w:rsidP="00AF5F6D" w:rsidRDefault="00AF5F6D" w14:paraId="3F04C30E" w14:textId="77777777">
      <w:pPr>
        <w:numPr>
          <w:ilvl w:val="0"/>
          <w:numId w:val="20"/>
        </w:numPr>
        <w:rPr>
          <w:b w:val="0"/>
          <w:bCs w:val="0"/>
        </w:rPr>
      </w:pPr>
      <w:r w:rsidR="00AF5F6D">
        <w:rPr>
          <w:b w:val="0"/>
          <w:bCs w:val="0"/>
        </w:rPr>
        <w:t>Manage transitions and social situations</w:t>
      </w:r>
    </w:p>
    <w:p w:rsidRPr="00AF5F6D" w:rsidR="00AF5F6D" w:rsidP="00AF5F6D" w:rsidRDefault="00AF5F6D" w14:paraId="34BBBF10" w14:textId="77777777">
      <w:pPr>
        <w:numPr>
          <w:ilvl w:val="0"/>
          <w:numId w:val="20"/>
        </w:numPr>
        <w:rPr>
          <w:b w:val="0"/>
          <w:bCs w:val="0"/>
        </w:rPr>
      </w:pPr>
      <w:r w:rsidR="00AF5F6D">
        <w:rPr>
          <w:b w:val="0"/>
          <w:bCs w:val="0"/>
        </w:rPr>
        <w:t>Regulate emotions and behaviour</w:t>
      </w:r>
    </w:p>
    <w:p w:rsidRPr="00AF5F6D" w:rsidR="00AF5F6D" w:rsidP="00AF5F6D" w:rsidRDefault="00AF5F6D" w14:paraId="219D8D86" w14:textId="77777777">
      <w:pPr>
        <w:rPr>
          <w:b w:val="0"/>
          <w:bCs w:val="0"/>
        </w:rPr>
      </w:pPr>
      <w:r w:rsidR="00AF5F6D">
        <w:rPr>
          <w:b w:val="0"/>
          <w:bCs w:val="0"/>
        </w:rPr>
        <w:t xml:space="preserve">The school therefore considers </w:t>
      </w:r>
      <w:r w:rsidR="00AF5F6D">
        <w:rPr>
          <w:b w:val="0"/>
          <w:bCs w:val="0"/>
        </w:rPr>
        <w:t>sensory access</w:t>
      </w:r>
      <w:r w:rsidR="00AF5F6D">
        <w:rPr>
          <w:b w:val="0"/>
          <w:bCs w:val="0"/>
        </w:rPr>
        <w:t xml:space="preserve"> when reviewing curriculum delivery, physical </w:t>
      </w:r>
      <w:r w:rsidR="00AF5F6D">
        <w:rPr>
          <w:b w:val="0"/>
          <w:bCs w:val="0"/>
        </w:rPr>
        <w:t>spaces</w:t>
      </w:r>
      <w:r w:rsidR="00AF5F6D">
        <w:rPr>
          <w:b w:val="0"/>
          <w:bCs w:val="0"/>
        </w:rPr>
        <w:t xml:space="preserve"> and information sharing.</w:t>
      </w:r>
    </w:p>
    <w:p w:rsidRPr="00AF5F6D" w:rsidR="00AF5F6D" w:rsidP="1409E3E8" w:rsidRDefault="00AF5F6D" w14:paraId="1AB48B07" w14:textId="77777777">
      <w:pPr>
        <w:rPr>
          <w:b w:val="0"/>
          <w:bCs w:val="0"/>
        </w:rPr>
      </w:pPr>
      <w:r w:rsidR="00AF5F6D">
        <w:rPr>
          <w:b w:val="0"/>
          <w:bCs w:val="0"/>
        </w:rPr>
        <w:t>The Accessibility Audit</w:t>
      </w:r>
    </w:p>
    <w:p w:rsidRPr="00AF5F6D" w:rsidR="00AF5F6D" w:rsidP="00AF5F6D" w:rsidRDefault="00AF5F6D" w14:paraId="1B463B20" w14:textId="77777777">
      <w:pPr>
        <w:rPr>
          <w:b w:val="0"/>
          <w:bCs w:val="0"/>
        </w:rPr>
      </w:pPr>
      <w:r w:rsidR="00AF5F6D">
        <w:rPr>
          <w:b w:val="0"/>
          <w:bCs w:val="0"/>
        </w:rPr>
        <w:t>The governing board undertakes regular accessibility audits covering three key areas:</w:t>
      </w:r>
    </w:p>
    <w:p w:rsidRPr="00AF5F6D" w:rsidR="00AF5F6D" w:rsidP="1409E3E8" w:rsidRDefault="00AF5F6D" w14:paraId="7056FB36" w14:textId="77777777">
      <w:pPr>
        <w:rPr>
          <w:b w:val="0"/>
          <w:bCs w:val="0"/>
        </w:rPr>
      </w:pPr>
      <w:r w:rsidR="00AF5F6D">
        <w:rPr>
          <w:b w:val="0"/>
          <w:bCs w:val="0"/>
        </w:rPr>
        <w:t>Access to the Curriculum</w:t>
      </w:r>
    </w:p>
    <w:p w:rsidRPr="00AF5F6D" w:rsidR="00AF5F6D" w:rsidP="00AF5F6D" w:rsidRDefault="00AF5F6D" w14:paraId="53F0367C" w14:textId="77777777">
      <w:pPr>
        <w:numPr>
          <w:ilvl w:val="0"/>
          <w:numId w:val="21"/>
        </w:numPr>
        <w:rPr>
          <w:b w:val="0"/>
          <w:bCs w:val="0"/>
        </w:rPr>
      </w:pPr>
      <w:r w:rsidR="00AF5F6D">
        <w:rPr>
          <w:b w:val="0"/>
          <w:bCs w:val="0"/>
        </w:rPr>
        <w:t>Teaching and learning approaches</w:t>
      </w:r>
    </w:p>
    <w:p w:rsidRPr="00AF5F6D" w:rsidR="00AF5F6D" w:rsidP="00AF5F6D" w:rsidRDefault="00AF5F6D" w14:paraId="4167143B" w14:textId="34A42C69">
      <w:pPr>
        <w:numPr>
          <w:ilvl w:val="0"/>
          <w:numId w:val="21"/>
        </w:numPr>
        <w:rPr>
          <w:b w:val="0"/>
          <w:bCs w:val="0"/>
        </w:rPr>
      </w:pPr>
      <w:r w:rsidR="00AF5F6D">
        <w:rPr>
          <w:b w:val="0"/>
          <w:bCs w:val="0"/>
        </w:rPr>
        <w:t>Differentiation</w:t>
      </w:r>
      <w:r w:rsidR="1BCBB381">
        <w:rPr>
          <w:b w:val="0"/>
          <w:bCs w:val="0"/>
        </w:rPr>
        <w:t xml:space="preserve">, adaptive </w:t>
      </w:r>
      <w:r w:rsidR="1BCBB381">
        <w:rPr>
          <w:b w:val="0"/>
          <w:bCs w:val="0"/>
        </w:rPr>
        <w:t>strategies</w:t>
      </w:r>
      <w:r w:rsidR="00AF5F6D">
        <w:rPr>
          <w:b w:val="0"/>
          <w:bCs w:val="0"/>
        </w:rPr>
        <w:t xml:space="preserve"> and reasonable adjustments</w:t>
      </w:r>
    </w:p>
    <w:p w:rsidRPr="00AF5F6D" w:rsidR="00AF5F6D" w:rsidP="00AF5F6D" w:rsidRDefault="00AF5F6D" w14:paraId="2A7FE577" w14:textId="77777777">
      <w:pPr>
        <w:numPr>
          <w:ilvl w:val="0"/>
          <w:numId w:val="21"/>
        </w:numPr>
        <w:rPr>
          <w:b w:val="0"/>
          <w:bCs w:val="0"/>
        </w:rPr>
      </w:pPr>
      <w:r w:rsidR="00AF5F6D">
        <w:rPr>
          <w:b w:val="0"/>
          <w:bCs w:val="0"/>
        </w:rPr>
        <w:t xml:space="preserve">Use of </w:t>
      </w:r>
      <w:r w:rsidR="00AF5F6D">
        <w:rPr>
          <w:b w:val="0"/>
          <w:bCs w:val="0"/>
        </w:rPr>
        <w:t>multi</w:t>
      </w:r>
      <w:r>
        <w:noBreakHyphen/>
      </w:r>
      <w:r w:rsidR="00AF5F6D">
        <w:rPr>
          <w:b w:val="0"/>
          <w:bCs w:val="0"/>
        </w:rPr>
        <w:t>sensory</w:t>
      </w:r>
      <w:r w:rsidR="00AF5F6D">
        <w:rPr>
          <w:b w:val="0"/>
          <w:bCs w:val="0"/>
        </w:rPr>
        <w:t xml:space="preserve"> strategies and assistive resources</w:t>
      </w:r>
    </w:p>
    <w:p w:rsidRPr="00AF5F6D" w:rsidR="00AF5F6D" w:rsidP="1409E3E8" w:rsidRDefault="00AF5F6D" w14:paraId="0792CB65" w14:textId="77777777">
      <w:pPr>
        <w:rPr>
          <w:b w:val="0"/>
          <w:bCs w:val="0"/>
        </w:rPr>
      </w:pPr>
      <w:r w:rsidR="00AF5F6D">
        <w:rPr>
          <w:b w:val="0"/>
          <w:bCs w:val="0"/>
        </w:rPr>
        <w:t>Access to the Physical and Sensory Environment</w:t>
      </w:r>
    </w:p>
    <w:p w:rsidRPr="00AF5F6D" w:rsidR="00AF5F6D" w:rsidP="00AF5F6D" w:rsidRDefault="00AF5F6D" w14:paraId="259187E8" w14:textId="77777777">
      <w:pPr>
        <w:numPr>
          <w:ilvl w:val="0"/>
          <w:numId w:val="22"/>
        </w:numPr>
        <w:rPr>
          <w:b w:val="0"/>
          <w:bCs w:val="0"/>
        </w:rPr>
      </w:pPr>
      <w:r w:rsidR="00AF5F6D">
        <w:rPr>
          <w:b w:val="0"/>
          <w:bCs w:val="0"/>
        </w:rPr>
        <w:t>Wheelchair and mobility access</w:t>
      </w:r>
    </w:p>
    <w:p w:rsidRPr="00AF5F6D" w:rsidR="00AF5F6D" w:rsidP="00AF5F6D" w:rsidRDefault="00AF5F6D" w14:paraId="5B179B2F" w14:textId="77777777">
      <w:pPr>
        <w:numPr>
          <w:ilvl w:val="0"/>
          <w:numId w:val="22"/>
        </w:numPr>
        <w:rPr>
          <w:b w:val="0"/>
          <w:bCs w:val="0"/>
        </w:rPr>
      </w:pPr>
      <w:r w:rsidR="00AF5F6D">
        <w:rPr>
          <w:b w:val="0"/>
          <w:bCs w:val="0"/>
        </w:rPr>
        <w:t xml:space="preserve">Lighting, noise </w:t>
      </w:r>
      <w:r w:rsidR="00AF5F6D">
        <w:rPr>
          <w:b w:val="0"/>
          <w:bCs w:val="0"/>
        </w:rPr>
        <w:t>levels</w:t>
      </w:r>
      <w:r w:rsidR="00AF5F6D">
        <w:rPr>
          <w:b w:val="0"/>
          <w:bCs w:val="0"/>
        </w:rPr>
        <w:t xml:space="preserve"> and visual clarity</w:t>
      </w:r>
    </w:p>
    <w:p w:rsidRPr="00AF5F6D" w:rsidR="00AF5F6D" w:rsidP="00AF5F6D" w:rsidRDefault="00AF5F6D" w14:paraId="33A933FD" w14:textId="77777777">
      <w:pPr>
        <w:numPr>
          <w:ilvl w:val="0"/>
          <w:numId w:val="22"/>
        </w:numPr>
        <w:rPr>
          <w:b w:val="0"/>
          <w:bCs w:val="0"/>
        </w:rPr>
      </w:pPr>
      <w:r w:rsidR="00AF5F6D">
        <w:rPr>
          <w:b w:val="0"/>
          <w:bCs w:val="0"/>
        </w:rPr>
        <w:t xml:space="preserve">Availability of calm, </w:t>
      </w:r>
      <w:r w:rsidR="00AF5F6D">
        <w:rPr>
          <w:b w:val="0"/>
          <w:bCs w:val="0"/>
        </w:rPr>
        <w:t>low</w:t>
      </w:r>
      <w:r>
        <w:noBreakHyphen/>
      </w:r>
      <w:r w:rsidR="00AF5F6D">
        <w:rPr>
          <w:b w:val="0"/>
          <w:bCs w:val="0"/>
        </w:rPr>
        <w:t>stimulus</w:t>
      </w:r>
      <w:r w:rsidR="00AF5F6D">
        <w:rPr>
          <w:b w:val="0"/>
          <w:bCs w:val="0"/>
        </w:rPr>
        <w:t xml:space="preserve"> spaces</w:t>
      </w:r>
    </w:p>
    <w:p w:rsidRPr="00AF5F6D" w:rsidR="00AF5F6D" w:rsidP="1409E3E8" w:rsidRDefault="00AF5F6D" w14:paraId="7D3C498C" w14:textId="77777777">
      <w:pPr>
        <w:rPr>
          <w:b w:val="0"/>
          <w:bCs w:val="0"/>
        </w:rPr>
      </w:pPr>
      <w:r w:rsidR="00AF5F6D">
        <w:rPr>
          <w:b w:val="0"/>
          <w:bCs w:val="0"/>
        </w:rPr>
        <w:t>Access to Information</w:t>
      </w:r>
    </w:p>
    <w:p w:rsidRPr="00AF5F6D" w:rsidR="00AF5F6D" w:rsidP="00AF5F6D" w:rsidRDefault="00AF5F6D" w14:paraId="0CDE7B7F" w14:textId="77777777">
      <w:pPr>
        <w:numPr>
          <w:ilvl w:val="0"/>
          <w:numId w:val="23"/>
        </w:numPr>
        <w:rPr>
          <w:b w:val="0"/>
          <w:bCs w:val="0"/>
        </w:rPr>
      </w:pPr>
      <w:r w:rsidR="00AF5F6D">
        <w:rPr>
          <w:b w:val="0"/>
          <w:bCs w:val="0"/>
        </w:rPr>
        <w:t>Availability of information in alternative formats</w:t>
      </w:r>
    </w:p>
    <w:p w:rsidRPr="00AF5F6D" w:rsidR="00AF5F6D" w:rsidP="00AF5F6D" w:rsidRDefault="00AF5F6D" w14:paraId="4E345F86" w14:textId="77777777">
      <w:pPr>
        <w:numPr>
          <w:ilvl w:val="0"/>
          <w:numId w:val="23"/>
        </w:numPr>
        <w:rPr>
          <w:b w:val="0"/>
          <w:bCs w:val="0"/>
        </w:rPr>
      </w:pPr>
      <w:r w:rsidR="00AF5F6D">
        <w:rPr>
          <w:b w:val="0"/>
          <w:bCs w:val="0"/>
        </w:rPr>
        <w:t xml:space="preserve">Use of visuals, </w:t>
      </w:r>
      <w:r w:rsidR="00AF5F6D">
        <w:rPr>
          <w:b w:val="0"/>
          <w:bCs w:val="0"/>
        </w:rPr>
        <w:t>symbols</w:t>
      </w:r>
      <w:r w:rsidR="00AF5F6D">
        <w:rPr>
          <w:b w:val="0"/>
          <w:bCs w:val="0"/>
        </w:rPr>
        <w:t xml:space="preserve"> and clear communication</w:t>
      </w:r>
    </w:p>
    <w:p w:rsidRPr="00AF5F6D" w:rsidR="00AF5F6D" w:rsidP="00AF5F6D" w:rsidRDefault="00AF5F6D" w14:paraId="4A416DD9" w14:textId="77777777">
      <w:pPr>
        <w:rPr>
          <w:b w:val="0"/>
          <w:bCs w:val="0"/>
        </w:rPr>
      </w:pPr>
      <w:r w:rsidR="00AF5F6D">
        <w:rPr>
          <w:b w:val="0"/>
          <w:bCs w:val="0"/>
        </w:rPr>
        <w:t>The findings from the audit inform short</w:t>
      </w:r>
      <w:r>
        <w:noBreakHyphen/>
      </w:r>
      <w:r w:rsidR="00AF5F6D">
        <w:rPr>
          <w:b w:val="0"/>
          <w:bCs w:val="0"/>
        </w:rPr>
        <w:t>, medium</w:t>
      </w:r>
      <w:r>
        <w:noBreakHyphen/>
      </w:r>
      <w:r w:rsidR="00AF5F6D">
        <w:rPr>
          <w:b w:val="0"/>
          <w:bCs w:val="0"/>
        </w:rPr>
        <w:t xml:space="preserve"> and </w:t>
      </w:r>
      <w:r w:rsidR="00AF5F6D">
        <w:rPr>
          <w:b w:val="0"/>
          <w:bCs w:val="0"/>
        </w:rPr>
        <w:t>long</w:t>
      </w:r>
      <w:r>
        <w:noBreakHyphen/>
      </w:r>
      <w:r w:rsidR="00AF5F6D">
        <w:rPr>
          <w:b w:val="0"/>
          <w:bCs w:val="0"/>
        </w:rPr>
        <w:t>term</w:t>
      </w:r>
      <w:r w:rsidR="00AF5F6D">
        <w:rPr>
          <w:b w:val="0"/>
          <w:bCs w:val="0"/>
        </w:rPr>
        <w:t xml:space="preserve"> actions.</w:t>
      </w:r>
    </w:p>
    <w:p w:rsidR="00AF5F6D" w:rsidP="1409E3E8" w:rsidRDefault="00AF5F6D" w14:paraId="5C46D389" w14:textId="28687E9D">
      <w:pPr>
        <w:rPr>
          <w:b w:val="0"/>
          <w:bCs w:val="0"/>
        </w:rPr>
      </w:pPr>
      <w:r w:rsidR="00AF5F6D">
        <w:rPr>
          <w:b w:val="0"/>
          <w:bCs w:val="0"/>
        </w:rPr>
        <w:t>Access to the Curriculum – Action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6"/>
        <w:gridCol w:w="1960"/>
        <w:gridCol w:w="1297"/>
        <w:gridCol w:w="3606"/>
        <w:gridCol w:w="1397"/>
      </w:tblGrid>
      <w:tr w:rsidRPr="00AF5F6D" w:rsidR="00AF5F6D" w:rsidTr="1409E3E8" w14:paraId="63D65B09" w14:textId="77777777">
        <w:trPr>
          <w:tblCellSpacing w:w="15" w:type="dxa"/>
        </w:trPr>
        <w:tc>
          <w:tcPr>
            <w:tcW w:w="0" w:type="auto"/>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AF5F6D" w:rsidR="00AF5F6D" w:rsidP="1409E3E8" w:rsidRDefault="00AF5F6D" w14:paraId="682EF707" w14:textId="48C1B7F4">
            <w:pPr>
              <w:rPr>
                <w:b w:val="0"/>
                <w:bCs w:val="0"/>
              </w:rPr>
            </w:pPr>
            <w:r w:rsidR="00AF5F6D">
              <w:rPr>
                <w:b w:val="0"/>
                <w:bCs w:val="0"/>
              </w:rPr>
              <w:t>T</w:t>
            </w:r>
            <w:r w:rsidR="00AF5F6D">
              <w:rPr>
                <w:b w:val="0"/>
                <w:bCs w:val="0"/>
              </w:rPr>
              <w:t>arget</w:t>
            </w:r>
          </w:p>
        </w:tc>
        <w:tc>
          <w:tcPr>
            <w:tcW w:w="0" w:type="auto"/>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AF5F6D" w:rsidR="00AF5F6D" w:rsidP="1409E3E8" w:rsidRDefault="00AF5F6D" w14:paraId="6CC7C5CB" w14:textId="77777777">
            <w:pPr>
              <w:rPr>
                <w:b w:val="0"/>
                <w:bCs w:val="0"/>
              </w:rPr>
            </w:pPr>
            <w:r w:rsidR="00AF5F6D">
              <w:rPr>
                <w:b w:val="0"/>
                <w:bCs w:val="0"/>
              </w:rPr>
              <w:t>Who</w:t>
            </w:r>
          </w:p>
        </w:tc>
        <w:tc>
          <w:tcPr>
            <w:tcW w:w="0" w:type="auto"/>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AF5F6D" w:rsidR="00AF5F6D" w:rsidP="1409E3E8" w:rsidRDefault="00AF5F6D" w14:paraId="46FBFF6C" w14:textId="77777777">
            <w:pPr>
              <w:rPr>
                <w:b w:val="0"/>
                <w:bCs w:val="0"/>
              </w:rPr>
            </w:pPr>
            <w:r w:rsidR="00AF5F6D">
              <w:rPr>
                <w:b w:val="0"/>
                <w:bCs w:val="0"/>
              </w:rPr>
              <w:t>Timescale</w:t>
            </w:r>
          </w:p>
        </w:tc>
        <w:tc>
          <w:tcPr>
            <w:tcW w:w="0" w:type="auto"/>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AF5F6D" w:rsidR="00AF5F6D" w:rsidP="1409E3E8" w:rsidRDefault="00AF5F6D" w14:paraId="4C82A3AE" w14:textId="77777777">
            <w:pPr>
              <w:rPr>
                <w:b w:val="0"/>
                <w:bCs w:val="0"/>
              </w:rPr>
            </w:pPr>
            <w:r w:rsidR="00AF5F6D">
              <w:rPr>
                <w:b w:val="0"/>
                <w:bCs w:val="0"/>
              </w:rPr>
              <w:t>Outcomes / Success Criteria</w:t>
            </w:r>
          </w:p>
        </w:tc>
        <w:tc>
          <w:tcPr>
            <w:tcW w:w="0" w:type="auto"/>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AF5F6D" w:rsidR="00AF5F6D" w:rsidP="1409E3E8" w:rsidRDefault="00AF5F6D" w14:paraId="4ACE350F" w14:textId="77777777">
            <w:pPr>
              <w:rPr>
                <w:b w:val="0"/>
                <w:bCs w:val="0"/>
              </w:rPr>
            </w:pPr>
            <w:r w:rsidR="00AF5F6D">
              <w:rPr>
                <w:b w:val="0"/>
                <w:bCs w:val="0"/>
              </w:rPr>
              <w:t>Complete</w:t>
            </w:r>
          </w:p>
        </w:tc>
      </w:tr>
      <w:tr w:rsidRPr="00AF5F6D" w:rsidR="00AF5F6D" w:rsidTr="1409E3E8" w14:paraId="445F7B05" w14:textId="77777777">
        <w:trPr>
          <w:tblCellSpacing w:w="15" w:type="dxa"/>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316F5943" w14:textId="77777777">
            <w:pPr>
              <w:rPr>
                <w:b w:val="0"/>
                <w:bCs w:val="0"/>
              </w:rPr>
            </w:pPr>
            <w:r w:rsidR="00AF5F6D">
              <w:rPr>
                <w:b w:val="0"/>
                <w:bCs w:val="0"/>
              </w:rPr>
              <w:t>Learning aids to be produced and adapted to meet sensory and learning needs</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17C035E3" w14:textId="4A48240B">
            <w:pPr>
              <w:rPr>
                <w:b w:val="0"/>
                <w:bCs w:val="0"/>
              </w:rPr>
            </w:pPr>
            <w:r w:rsidR="00AF5F6D">
              <w:rPr>
                <w:b w:val="0"/>
                <w:bCs w:val="0"/>
              </w:rPr>
              <w:t>SENCO</w:t>
            </w:r>
            <w:r w:rsidR="00AF5F6D">
              <w:rPr>
                <w:b w:val="0"/>
                <w:bCs w:val="0"/>
              </w:rPr>
              <w:t>/Inclusion Team</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43DFF113" w14:textId="77777777">
            <w:pPr>
              <w:rPr>
                <w:b w:val="0"/>
                <w:bCs w:val="0"/>
              </w:rPr>
            </w:pPr>
            <w:r w:rsidR="00AF5F6D">
              <w:rPr>
                <w:b w:val="0"/>
                <w:bCs w:val="0"/>
              </w:rPr>
              <w:t>Ongoing</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013034CE" w14:textId="77777777">
            <w:pPr>
              <w:rPr>
                <w:b w:val="0"/>
                <w:bCs w:val="0"/>
              </w:rPr>
            </w:pPr>
            <w:r w:rsidR="00AF5F6D">
              <w:rPr>
                <w:b w:val="0"/>
                <w:bCs w:val="0"/>
              </w:rPr>
              <w:t>Dyslexia</w:t>
            </w:r>
            <w:r>
              <w:noBreakHyphen/>
            </w:r>
            <w:r w:rsidR="00AF5F6D">
              <w:rPr>
                <w:b w:val="0"/>
                <w:bCs w:val="0"/>
              </w:rPr>
              <w:t>friendly</w:t>
            </w:r>
            <w:r w:rsidR="00AF5F6D">
              <w:rPr>
                <w:b w:val="0"/>
                <w:bCs w:val="0"/>
              </w:rPr>
              <w:t xml:space="preserve">, </w:t>
            </w:r>
            <w:r w:rsidR="00AF5F6D">
              <w:rPr>
                <w:b w:val="0"/>
                <w:bCs w:val="0"/>
              </w:rPr>
              <w:t>visual</w:t>
            </w:r>
            <w:r w:rsidR="00AF5F6D">
              <w:rPr>
                <w:b w:val="0"/>
                <w:bCs w:val="0"/>
              </w:rPr>
              <w:t xml:space="preserve"> and </w:t>
            </w:r>
            <w:r w:rsidR="00AF5F6D">
              <w:rPr>
                <w:b w:val="0"/>
                <w:bCs w:val="0"/>
              </w:rPr>
              <w:t>sensory</w:t>
            </w:r>
            <w:r>
              <w:noBreakHyphen/>
            </w:r>
            <w:r w:rsidR="00AF5F6D">
              <w:rPr>
                <w:b w:val="0"/>
                <w:bCs w:val="0"/>
              </w:rPr>
              <w:t>appropriate</w:t>
            </w:r>
            <w:r w:rsidR="00AF5F6D">
              <w:rPr>
                <w:b w:val="0"/>
                <w:bCs w:val="0"/>
              </w:rPr>
              <w:t xml:space="preserve"> resources available</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31668094" w14:textId="77777777">
            <w:pPr>
              <w:rPr>
                <w:b w:val="0"/>
                <w:bCs w:val="0"/>
              </w:rPr>
            </w:pPr>
            <w:r w:rsidR="00AF5F6D">
              <w:rPr>
                <w:b w:val="0"/>
                <w:bCs w:val="0"/>
              </w:rPr>
              <w:t>In line with current pupils’ needs</w:t>
            </w:r>
          </w:p>
        </w:tc>
      </w:tr>
      <w:tr w:rsidRPr="00AF5F6D" w:rsidR="00AF5F6D" w:rsidTr="1409E3E8" w14:paraId="0F3ECEE4" w14:textId="77777777">
        <w:trPr>
          <w:tblCellSpacing w:w="15" w:type="dxa"/>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1DFF3836" w14:textId="77777777">
            <w:pPr>
              <w:rPr>
                <w:b w:val="0"/>
                <w:bCs w:val="0"/>
              </w:rPr>
            </w:pPr>
            <w:r w:rsidR="00AF5F6D">
              <w:rPr>
                <w:b w:val="0"/>
                <w:bCs w:val="0"/>
              </w:rPr>
              <w:t xml:space="preserve">Training for staff in </w:t>
            </w:r>
            <w:r w:rsidR="00AF5F6D">
              <w:rPr>
                <w:b w:val="0"/>
                <w:bCs w:val="0"/>
              </w:rPr>
              <w:t>sensory</w:t>
            </w:r>
            <w:r>
              <w:noBreakHyphen/>
            </w:r>
            <w:r w:rsidR="00AF5F6D">
              <w:rPr>
                <w:b w:val="0"/>
                <w:bCs w:val="0"/>
              </w:rPr>
              <w:t>inclusive</w:t>
            </w:r>
            <w:r w:rsidR="00AF5F6D">
              <w:rPr>
                <w:b w:val="0"/>
                <w:bCs w:val="0"/>
              </w:rPr>
              <w:t xml:space="preserve"> and inclusive practice</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631C330D" w14:textId="337A9593">
            <w:pPr>
              <w:rPr>
                <w:b w:val="0"/>
                <w:bCs w:val="0"/>
              </w:rPr>
            </w:pPr>
            <w:r w:rsidR="00AF5F6D">
              <w:rPr>
                <w:b w:val="0"/>
                <w:bCs w:val="0"/>
              </w:rPr>
              <w:t>Inclusion Team</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4BDF65D8" w14:textId="77777777">
            <w:pPr>
              <w:rPr>
                <w:b w:val="0"/>
                <w:bCs w:val="0"/>
              </w:rPr>
            </w:pPr>
            <w:r w:rsidR="00AF5F6D">
              <w:rPr>
                <w:b w:val="0"/>
                <w:bCs w:val="0"/>
              </w:rPr>
              <w:t>Ongoing</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5452ED6E" w14:textId="238D6044">
            <w:pPr>
              <w:rPr>
                <w:b w:val="0"/>
                <w:bCs w:val="0"/>
              </w:rPr>
            </w:pPr>
            <w:r w:rsidR="00AF5F6D">
              <w:rPr>
                <w:b w:val="0"/>
                <w:bCs w:val="0"/>
              </w:rPr>
              <w:t xml:space="preserve">Staff </w:t>
            </w:r>
            <w:r w:rsidR="00AF5F6D">
              <w:rPr>
                <w:b w:val="0"/>
                <w:bCs w:val="0"/>
              </w:rPr>
              <w:t>demonstrate</w:t>
            </w:r>
            <w:r w:rsidR="00AF5F6D">
              <w:rPr>
                <w:b w:val="0"/>
                <w:bCs w:val="0"/>
              </w:rPr>
              <w:t xml:space="preserve"> improved confidence in supporting SEND and sensory needs</w:t>
            </w:r>
            <w:r w:rsidR="00AF5F6D">
              <w:rPr>
                <w:b w:val="0"/>
                <w:bCs w:val="0"/>
              </w:rPr>
              <w:t xml:space="preserve">. School SHINE group </w:t>
            </w:r>
            <w:r w:rsidR="00AF5F6D">
              <w:rPr>
                <w:b w:val="0"/>
                <w:bCs w:val="0"/>
              </w:rPr>
              <w:t>established</w:t>
            </w:r>
            <w:r w:rsidR="00AF5F6D">
              <w:rPr>
                <w:b w:val="0"/>
                <w:bCs w:val="0"/>
              </w:rPr>
              <w:t>, which delivers training to staff on need in various areas.</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0C6B6643" w14:textId="77777777">
            <w:pPr>
              <w:rPr>
                <w:b w:val="0"/>
                <w:bCs w:val="0"/>
              </w:rPr>
            </w:pPr>
            <w:r w:rsidR="00AF5F6D">
              <w:rPr>
                <w:b w:val="0"/>
                <w:bCs w:val="0"/>
              </w:rPr>
              <w:t>Ongoing</w:t>
            </w:r>
          </w:p>
        </w:tc>
      </w:tr>
      <w:tr w:rsidRPr="00AF5F6D" w:rsidR="00AF5F6D" w:rsidTr="1409E3E8" w14:paraId="4955A74A" w14:textId="77777777">
        <w:trPr>
          <w:tblCellSpacing w:w="15" w:type="dxa"/>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7793BD4B" w14:textId="77777777">
            <w:pPr>
              <w:rPr>
                <w:b w:val="0"/>
                <w:bCs w:val="0"/>
              </w:rPr>
            </w:pPr>
            <w:r w:rsidR="00AF5F6D">
              <w:rPr>
                <w:b w:val="0"/>
                <w:bCs w:val="0"/>
              </w:rPr>
              <w:t>Termly learning support meetings to review provision</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79D1D67C" w14:textId="77777777">
            <w:pPr>
              <w:rPr>
                <w:b w:val="0"/>
                <w:bCs w:val="0"/>
              </w:rPr>
            </w:pPr>
            <w:r w:rsidR="00AF5F6D">
              <w:rPr>
                <w:b w:val="0"/>
                <w:bCs w:val="0"/>
              </w:rPr>
              <w:t>SENCO</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021E5726" w14:textId="77777777">
            <w:pPr>
              <w:rPr>
                <w:b w:val="0"/>
                <w:bCs w:val="0"/>
              </w:rPr>
            </w:pPr>
            <w:r w:rsidR="00AF5F6D">
              <w:rPr>
                <w:b w:val="0"/>
                <w:bCs w:val="0"/>
              </w:rPr>
              <w:t>Termly / EHCP cycle</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61020945" w14:textId="77777777">
            <w:pPr>
              <w:rPr>
                <w:b w:val="0"/>
                <w:bCs w:val="0"/>
              </w:rPr>
            </w:pPr>
            <w:r w:rsidR="00AF5F6D">
              <w:rPr>
                <w:b w:val="0"/>
                <w:bCs w:val="0"/>
              </w:rPr>
              <w:t>Pupil needs reviewed and reflected in practice</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262A8C50" w14:textId="77777777">
            <w:pPr>
              <w:rPr>
                <w:b w:val="0"/>
                <w:bCs w:val="0"/>
              </w:rPr>
            </w:pPr>
            <w:r w:rsidR="00AF5F6D">
              <w:rPr>
                <w:b w:val="0"/>
                <w:bCs w:val="0"/>
              </w:rPr>
              <w:t>Ongoing</w:t>
            </w:r>
          </w:p>
        </w:tc>
      </w:tr>
      <w:tr w:rsidRPr="00AF5F6D" w:rsidR="00AF5F6D" w:rsidTr="1409E3E8" w14:paraId="7D989045" w14:textId="77777777">
        <w:trPr>
          <w:tblCellSpacing w:w="15" w:type="dxa"/>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75FF8DA2" w14:textId="77777777">
            <w:pPr>
              <w:rPr>
                <w:b w:val="0"/>
                <w:bCs w:val="0"/>
              </w:rPr>
            </w:pPr>
            <w:r w:rsidR="00AF5F6D">
              <w:rPr>
                <w:b w:val="0"/>
                <w:bCs w:val="0"/>
              </w:rPr>
              <w:t>Curriculum differentiation and flexible learning approaches</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67E97231" w14:textId="77777777">
            <w:pPr>
              <w:rPr>
                <w:b w:val="0"/>
                <w:bCs w:val="0"/>
              </w:rPr>
            </w:pPr>
            <w:r w:rsidR="00AF5F6D">
              <w:rPr>
                <w:b w:val="0"/>
                <w:bCs w:val="0"/>
              </w:rPr>
              <w:t>Headteacher</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01CEA2D6" w14:textId="77777777">
            <w:pPr>
              <w:rPr>
                <w:b w:val="0"/>
                <w:bCs w:val="0"/>
              </w:rPr>
            </w:pPr>
            <w:r w:rsidR="00AF5F6D">
              <w:rPr>
                <w:b w:val="0"/>
                <w:bCs w:val="0"/>
              </w:rPr>
              <w:t>Ongoing</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6F49A7D5" w14:textId="35ED0DDE">
            <w:pPr>
              <w:rPr>
                <w:b w:val="0"/>
                <w:bCs w:val="0"/>
              </w:rPr>
            </w:pPr>
            <w:r w:rsidR="00AF5F6D">
              <w:rPr>
                <w:b w:val="0"/>
                <w:bCs w:val="0"/>
              </w:rPr>
              <w:t>All children to receive their entitlement to education, regardless of their need.</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77B88A24" w14:textId="77777777">
            <w:pPr>
              <w:rPr>
                <w:b w:val="0"/>
                <w:bCs w:val="0"/>
              </w:rPr>
            </w:pPr>
            <w:r w:rsidR="00AF5F6D">
              <w:rPr>
                <w:b w:val="0"/>
                <w:bCs w:val="0"/>
              </w:rPr>
              <w:t>Yes</w:t>
            </w:r>
          </w:p>
        </w:tc>
      </w:tr>
      <w:tr w:rsidRPr="00AF5F6D" w:rsidR="00AF5F6D" w:rsidTr="1409E3E8" w14:paraId="06CBEB17" w14:textId="77777777">
        <w:trPr>
          <w:tblCellSpacing w:w="15" w:type="dxa"/>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60E39762" w14:textId="77777777">
            <w:pPr>
              <w:rPr>
                <w:b w:val="0"/>
                <w:bCs w:val="0"/>
              </w:rPr>
            </w:pPr>
            <w:r w:rsidR="00AF5F6D">
              <w:rPr>
                <w:b w:val="0"/>
                <w:bCs w:val="0"/>
              </w:rPr>
              <w:t>Staff trained to meet individual medical needs</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16336F3C" w14:textId="77777777">
            <w:pPr>
              <w:rPr>
                <w:b w:val="0"/>
                <w:bCs w:val="0"/>
              </w:rPr>
            </w:pPr>
            <w:r w:rsidR="00AF5F6D">
              <w:rPr>
                <w:b w:val="0"/>
                <w:bCs w:val="0"/>
              </w:rPr>
              <w:t>Headteacher</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4E3F0219" w14:textId="77777777">
            <w:pPr>
              <w:rPr>
                <w:b w:val="0"/>
                <w:bCs w:val="0"/>
              </w:rPr>
            </w:pPr>
            <w:r w:rsidR="00AF5F6D">
              <w:rPr>
                <w:b w:val="0"/>
                <w:bCs w:val="0"/>
              </w:rPr>
              <w:t>As required</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624066DA" w14:textId="77777777">
            <w:pPr>
              <w:rPr>
                <w:b w:val="0"/>
                <w:bCs w:val="0"/>
              </w:rPr>
            </w:pPr>
            <w:r w:rsidR="00AF5F6D">
              <w:rPr>
                <w:b w:val="0"/>
                <w:bCs w:val="0"/>
              </w:rPr>
              <w:t>Medical needs safely managed</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5BB69701" w14:textId="77777777">
            <w:pPr>
              <w:rPr>
                <w:b w:val="0"/>
                <w:bCs w:val="0"/>
              </w:rPr>
            </w:pPr>
            <w:r w:rsidR="00AF5F6D">
              <w:rPr>
                <w:b w:val="0"/>
                <w:bCs w:val="0"/>
              </w:rPr>
              <w:t>In line with pupil needs</w:t>
            </w:r>
          </w:p>
        </w:tc>
      </w:tr>
    </w:tbl>
    <w:p w:rsidRPr="00AF5F6D" w:rsidR="00AF5F6D" w:rsidP="1409E3E8" w:rsidRDefault="00AF5F6D" w14:paraId="58069025" w14:textId="77777777">
      <w:pPr>
        <w:rPr>
          <w:b w:val="0"/>
          <w:bCs w:val="0"/>
        </w:rPr>
      </w:pPr>
      <w:r w:rsidRPr="00AF5F6D">
        <w:rPr>
          <w:b/>
          <w:bCs/>
        </w:rPr>
        <w:pict w14:anchorId="30D3557D">
          <v:rect id="_x0000_i1037" style="width:0;height:1.5pt" o:hr="t" o:hrstd="t" o:hralign="center" fillcolor="#a0a0a0" stroked="f"/>
        </w:pict>
      </w:r>
    </w:p>
    <w:p w:rsidRPr="00AF5F6D" w:rsidR="00AF5F6D" w:rsidP="1409E3E8" w:rsidRDefault="00AF5F6D" w14:paraId="0ED4BD87" w14:textId="77777777">
      <w:pPr>
        <w:rPr>
          <w:b w:val="0"/>
          <w:bCs w:val="0"/>
        </w:rPr>
      </w:pPr>
      <w:r w:rsidR="00AF5F6D">
        <w:rPr>
          <w:b w:val="0"/>
          <w:bCs w:val="0"/>
        </w:rPr>
        <w:t>Access to the Physical and Sensory Environment – Action Plan</w:t>
      </w:r>
    </w:p>
    <w:tbl>
      <w:tblPr>
        <w:tblW w:w="10756" w:type="dxa"/>
        <w:tblCellSpacing w:w="15" w:type="dxa"/>
        <w:tblCellMar>
          <w:top w:w="15" w:type="dxa"/>
          <w:left w:w="15" w:type="dxa"/>
          <w:bottom w:w="15" w:type="dxa"/>
          <w:right w:w="15" w:type="dxa"/>
        </w:tblCellMar>
        <w:tblLook w:val="04A0" w:firstRow="1" w:lastRow="0" w:firstColumn="1" w:lastColumn="0" w:noHBand="0" w:noVBand="1"/>
      </w:tblPr>
      <w:tblGrid>
        <w:gridCol w:w="3857"/>
        <w:gridCol w:w="1522"/>
        <w:gridCol w:w="1210"/>
        <w:gridCol w:w="2978"/>
        <w:gridCol w:w="1189"/>
      </w:tblGrid>
      <w:tr w:rsidRPr="00AF5F6D" w:rsidR="00AF5F6D" w:rsidTr="1409E3E8" w14:paraId="6335E445" w14:textId="77777777">
        <w:trPr>
          <w:tblCellSpacing w:w="15" w:type="dxa"/>
        </w:trPr>
        <w:tc>
          <w:tcPr>
            <w:tcW w:w="3857"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AF5F6D" w:rsidR="00AF5F6D" w:rsidP="1409E3E8" w:rsidRDefault="00AF5F6D" w14:paraId="12778E9B" w14:textId="77777777">
            <w:pPr>
              <w:rPr>
                <w:b w:val="0"/>
                <w:bCs w:val="0"/>
              </w:rPr>
            </w:pPr>
            <w:r w:rsidR="00AF5F6D">
              <w:rPr>
                <w:b w:val="0"/>
                <w:bCs w:val="0"/>
              </w:rPr>
              <w:t>Target</w:t>
            </w:r>
          </w:p>
        </w:tc>
        <w:tc>
          <w:tcPr>
            <w:tcW w:w="1522"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AF5F6D" w:rsidR="00AF5F6D" w:rsidP="1409E3E8" w:rsidRDefault="00AF5F6D" w14:paraId="0FA68A62" w14:textId="77777777">
            <w:pPr>
              <w:rPr>
                <w:b w:val="0"/>
                <w:bCs w:val="0"/>
              </w:rPr>
            </w:pPr>
            <w:r w:rsidR="00AF5F6D">
              <w:rPr>
                <w:b w:val="0"/>
                <w:bCs w:val="0"/>
              </w:rPr>
              <w:t>Who</w:t>
            </w:r>
          </w:p>
        </w:tc>
        <w:tc>
          <w:tcPr>
            <w:tcW w:w="1210"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AF5F6D" w:rsidR="00AF5F6D" w:rsidP="1409E3E8" w:rsidRDefault="00AF5F6D" w14:paraId="03177C51" w14:textId="77777777">
            <w:pPr>
              <w:rPr>
                <w:b w:val="0"/>
                <w:bCs w:val="0"/>
              </w:rPr>
            </w:pPr>
            <w:r w:rsidR="00AF5F6D">
              <w:rPr>
                <w:b w:val="0"/>
                <w:bCs w:val="0"/>
              </w:rPr>
              <w:t>Timescale</w:t>
            </w:r>
          </w:p>
        </w:tc>
        <w:tc>
          <w:tcPr>
            <w:tcW w:w="2978"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AF5F6D" w:rsidR="00AF5F6D" w:rsidP="1409E3E8" w:rsidRDefault="00AF5F6D" w14:paraId="3708D112" w14:textId="77777777">
            <w:pPr>
              <w:rPr>
                <w:b w:val="0"/>
                <w:bCs w:val="0"/>
              </w:rPr>
            </w:pPr>
            <w:r w:rsidR="00AF5F6D">
              <w:rPr>
                <w:b w:val="0"/>
                <w:bCs w:val="0"/>
              </w:rPr>
              <w:t>Outcomes / Success Criteria</w:t>
            </w:r>
          </w:p>
        </w:tc>
        <w:tc>
          <w:tcPr>
            <w:tcW w:w="1189"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AF5F6D" w:rsidR="00AF5F6D" w:rsidP="1409E3E8" w:rsidRDefault="00AF5F6D" w14:paraId="6849685F" w14:textId="77777777">
            <w:pPr>
              <w:rPr>
                <w:b w:val="0"/>
                <w:bCs w:val="0"/>
              </w:rPr>
            </w:pPr>
            <w:r w:rsidR="00AF5F6D">
              <w:rPr>
                <w:b w:val="0"/>
                <w:bCs w:val="0"/>
              </w:rPr>
              <w:t>Complete</w:t>
            </w:r>
          </w:p>
        </w:tc>
      </w:tr>
      <w:tr w:rsidRPr="00AF5F6D" w:rsidR="00AF5F6D" w:rsidTr="1409E3E8" w14:paraId="58E82B3C" w14:textId="77777777">
        <w:trPr>
          <w:tblCellSpacing w:w="15" w:type="dxa"/>
        </w:trPr>
        <w:tc>
          <w:tcPr>
            <w:tcW w:w="3857"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25830A27" w14:textId="77777777">
            <w:pPr>
              <w:rPr>
                <w:b w:val="0"/>
                <w:bCs w:val="0"/>
              </w:rPr>
            </w:pPr>
            <w:r w:rsidR="00AF5F6D">
              <w:rPr>
                <w:b w:val="0"/>
                <w:bCs w:val="0"/>
              </w:rPr>
              <w:t>Maintain wheelchair access and safe movement around the school</w:t>
            </w:r>
          </w:p>
        </w:tc>
        <w:tc>
          <w:tcPr>
            <w:tcW w:w="1522"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2F2940E7" w14:textId="77777777">
            <w:pPr>
              <w:rPr>
                <w:b w:val="0"/>
                <w:bCs w:val="0"/>
              </w:rPr>
            </w:pPr>
            <w:r w:rsidR="00AF5F6D">
              <w:rPr>
                <w:b w:val="0"/>
                <w:bCs w:val="0"/>
              </w:rPr>
              <w:t>Headteacher</w:t>
            </w:r>
          </w:p>
        </w:tc>
        <w:tc>
          <w:tcPr>
            <w:tcW w:w="1210"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5CABA360" w14:textId="77777777">
            <w:pPr>
              <w:rPr>
                <w:b w:val="0"/>
                <w:bCs w:val="0"/>
              </w:rPr>
            </w:pPr>
            <w:r w:rsidR="00AF5F6D">
              <w:rPr>
                <w:b w:val="0"/>
                <w:bCs w:val="0"/>
              </w:rPr>
              <w:t>Ongoing</w:t>
            </w:r>
          </w:p>
        </w:tc>
        <w:tc>
          <w:tcPr>
            <w:tcW w:w="2978"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3FA78253" w14:textId="77777777">
            <w:pPr>
              <w:rPr>
                <w:b w:val="0"/>
                <w:bCs w:val="0"/>
              </w:rPr>
            </w:pPr>
            <w:r w:rsidR="00AF5F6D">
              <w:rPr>
                <w:b w:val="0"/>
                <w:bCs w:val="0"/>
              </w:rPr>
              <w:t>All key areas accessible</w:t>
            </w:r>
          </w:p>
        </w:tc>
        <w:tc>
          <w:tcPr>
            <w:tcW w:w="1189"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183F8BF0" w14:textId="77777777">
            <w:pPr>
              <w:rPr>
                <w:b w:val="0"/>
                <w:bCs w:val="0"/>
              </w:rPr>
            </w:pPr>
            <w:r w:rsidR="00AF5F6D">
              <w:rPr>
                <w:b w:val="0"/>
                <w:bCs w:val="0"/>
              </w:rPr>
              <w:t>Yes</w:t>
            </w:r>
          </w:p>
        </w:tc>
      </w:tr>
      <w:tr w:rsidRPr="00AF5F6D" w:rsidR="00AF5F6D" w:rsidTr="1409E3E8" w14:paraId="20A566FC" w14:textId="77777777">
        <w:trPr>
          <w:tblCellSpacing w:w="15" w:type="dxa"/>
        </w:trPr>
        <w:tc>
          <w:tcPr>
            <w:tcW w:w="3857"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5DCF8DB6" w14:textId="77777777">
            <w:pPr>
              <w:rPr>
                <w:b w:val="0"/>
                <w:bCs w:val="0"/>
              </w:rPr>
            </w:pPr>
            <w:r w:rsidR="00AF5F6D">
              <w:rPr>
                <w:b w:val="0"/>
                <w:bCs w:val="0"/>
              </w:rPr>
              <w:t>Accessible toilets with changing facilities</w:t>
            </w:r>
          </w:p>
        </w:tc>
        <w:tc>
          <w:tcPr>
            <w:tcW w:w="1522"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7E7C750D" w14:textId="77777777">
            <w:pPr>
              <w:rPr>
                <w:b w:val="0"/>
                <w:bCs w:val="0"/>
              </w:rPr>
            </w:pPr>
            <w:r w:rsidR="00AF5F6D">
              <w:rPr>
                <w:b w:val="0"/>
                <w:bCs w:val="0"/>
              </w:rPr>
              <w:t>Headteacher</w:t>
            </w:r>
          </w:p>
        </w:tc>
        <w:tc>
          <w:tcPr>
            <w:tcW w:w="1210"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07A3702F" w14:textId="77777777">
            <w:pPr>
              <w:rPr>
                <w:b w:val="0"/>
                <w:bCs w:val="0"/>
              </w:rPr>
            </w:pPr>
            <w:r w:rsidR="00AF5F6D">
              <w:rPr>
                <w:b w:val="0"/>
                <w:bCs w:val="0"/>
              </w:rPr>
              <w:t>Ongoing</w:t>
            </w:r>
          </w:p>
        </w:tc>
        <w:tc>
          <w:tcPr>
            <w:tcW w:w="2978"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24136350" w14:textId="77777777">
            <w:pPr>
              <w:rPr>
                <w:b w:val="0"/>
                <w:bCs w:val="0"/>
              </w:rPr>
            </w:pPr>
            <w:r w:rsidR="00AF5F6D">
              <w:rPr>
                <w:b w:val="0"/>
                <w:bCs w:val="0"/>
              </w:rPr>
              <w:t>Facilities meet pupil needs</w:t>
            </w:r>
          </w:p>
        </w:tc>
        <w:tc>
          <w:tcPr>
            <w:tcW w:w="1189"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16D5BC4C" w14:textId="77777777">
            <w:pPr>
              <w:rPr>
                <w:b w:val="0"/>
                <w:bCs w:val="0"/>
              </w:rPr>
            </w:pPr>
            <w:r w:rsidR="00AF5F6D">
              <w:rPr>
                <w:b w:val="0"/>
                <w:bCs w:val="0"/>
              </w:rPr>
              <w:t>Yes</w:t>
            </w:r>
          </w:p>
        </w:tc>
      </w:tr>
      <w:tr w:rsidRPr="00AF5F6D" w:rsidR="00AF5F6D" w:rsidTr="1409E3E8" w14:paraId="3F209D6D" w14:textId="77777777">
        <w:trPr>
          <w:tblCellSpacing w:w="15" w:type="dxa"/>
        </w:trPr>
        <w:tc>
          <w:tcPr>
            <w:tcW w:w="3857"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046C8DF1" w14:textId="77777777">
            <w:pPr>
              <w:rPr>
                <w:b w:val="0"/>
                <w:bCs w:val="0"/>
              </w:rPr>
            </w:pPr>
            <w:r w:rsidR="00AF5F6D">
              <w:rPr>
                <w:b w:val="0"/>
                <w:bCs w:val="0"/>
              </w:rPr>
              <w:t>Visual emergency alarms</w:t>
            </w:r>
          </w:p>
        </w:tc>
        <w:tc>
          <w:tcPr>
            <w:tcW w:w="1522"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538E1976" w14:textId="77777777">
            <w:pPr>
              <w:rPr>
                <w:b w:val="0"/>
                <w:bCs w:val="0"/>
              </w:rPr>
            </w:pPr>
            <w:r w:rsidR="00AF5F6D">
              <w:rPr>
                <w:b w:val="0"/>
                <w:bCs w:val="0"/>
              </w:rPr>
              <w:t>Headteacher</w:t>
            </w:r>
          </w:p>
        </w:tc>
        <w:tc>
          <w:tcPr>
            <w:tcW w:w="1210"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0D73A594" w14:textId="77777777">
            <w:pPr>
              <w:rPr>
                <w:b w:val="0"/>
                <w:bCs w:val="0"/>
              </w:rPr>
            </w:pPr>
            <w:r w:rsidR="00AF5F6D">
              <w:rPr>
                <w:b w:val="0"/>
                <w:bCs w:val="0"/>
              </w:rPr>
              <w:t>Ongoing</w:t>
            </w:r>
          </w:p>
        </w:tc>
        <w:tc>
          <w:tcPr>
            <w:tcW w:w="2978"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28A3CCD9" w14:textId="77777777">
            <w:pPr>
              <w:rPr>
                <w:b w:val="0"/>
                <w:bCs w:val="0"/>
              </w:rPr>
            </w:pPr>
            <w:r w:rsidR="00AF5F6D">
              <w:rPr>
                <w:b w:val="0"/>
                <w:bCs w:val="0"/>
              </w:rPr>
              <w:t>Systems support pupils with hearing impairment</w:t>
            </w:r>
          </w:p>
        </w:tc>
        <w:tc>
          <w:tcPr>
            <w:tcW w:w="1189"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2EF66F82" w14:textId="77777777">
            <w:pPr>
              <w:rPr>
                <w:b w:val="0"/>
                <w:bCs w:val="0"/>
              </w:rPr>
            </w:pPr>
            <w:r w:rsidR="00AF5F6D">
              <w:rPr>
                <w:b w:val="0"/>
                <w:bCs w:val="0"/>
              </w:rPr>
              <w:t>Yes</w:t>
            </w:r>
          </w:p>
        </w:tc>
      </w:tr>
      <w:tr w:rsidRPr="00AF5F6D" w:rsidR="00AF5F6D" w:rsidTr="1409E3E8" w14:paraId="75E3ABF8" w14:textId="77777777">
        <w:trPr>
          <w:tblCellSpacing w:w="15" w:type="dxa"/>
        </w:trPr>
        <w:tc>
          <w:tcPr>
            <w:tcW w:w="3857"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61443836" w14:textId="77777777">
            <w:pPr>
              <w:rPr>
                <w:b w:val="0"/>
                <w:bCs w:val="0"/>
              </w:rPr>
            </w:pPr>
            <w:r w:rsidR="00AF5F6D">
              <w:rPr>
                <w:b w:val="0"/>
                <w:bCs w:val="0"/>
              </w:rPr>
              <w:t>Consider sensory needs when adapting spaces (lighting, noise, signage)</w:t>
            </w:r>
          </w:p>
        </w:tc>
        <w:tc>
          <w:tcPr>
            <w:tcW w:w="1522"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112D52C0" w14:textId="77777777">
            <w:pPr>
              <w:rPr>
                <w:b w:val="0"/>
                <w:bCs w:val="0"/>
              </w:rPr>
            </w:pPr>
            <w:r w:rsidR="00AF5F6D">
              <w:rPr>
                <w:b w:val="0"/>
                <w:bCs w:val="0"/>
              </w:rPr>
              <w:t>SLT</w:t>
            </w:r>
          </w:p>
        </w:tc>
        <w:tc>
          <w:tcPr>
            <w:tcW w:w="1210"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12CC4F24" w14:textId="77777777">
            <w:pPr>
              <w:rPr>
                <w:b w:val="0"/>
                <w:bCs w:val="0"/>
              </w:rPr>
            </w:pPr>
            <w:r w:rsidR="00AF5F6D">
              <w:rPr>
                <w:b w:val="0"/>
                <w:bCs w:val="0"/>
              </w:rPr>
              <w:t>Ongoing</w:t>
            </w:r>
          </w:p>
        </w:tc>
        <w:tc>
          <w:tcPr>
            <w:tcW w:w="2978"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4304E52E" w14:textId="77777777">
            <w:pPr>
              <w:rPr>
                <w:b w:val="0"/>
                <w:bCs w:val="0"/>
              </w:rPr>
            </w:pPr>
            <w:r w:rsidR="00AF5F6D">
              <w:rPr>
                <w:b w:val="0"/>
                <w:bCs w:val="0"/>
              </w:rPr>
              <w:t>Reduced sensory overload, improved regulation</w:t>
            </w:r>
          </w:p>
        </w:tc>
        <w:tc>
          <w:tcPr>
            <w:tcW w:w="1189"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2DD8EC08" w14:textId="77777777">
            <w:pPr>
              <w:rPr>
                <w:b w:val="0"/>
                <w:bCs w:val="0"/>
              </w:rPr>
            </w:pPr>
            <w:r w:rsidR="00AF5F6D">
              <w:rPr>
                <w:b w:val="0"/>
                <w:bCs w:val="0"/>
              </w:rPr>
              <w:t>Ongoing</w:t>
            </w:r>
          </w:p>
        </w:tc>
      </w:tr>
      <w:tr w:rsidRPr="00AF5F6D" w:rsidR="00AF5F6D" w:rsidTr="1409E3E8" w14:paraId="2F894653" w14:textId="77777777">
        <w:trPr>
          <w:tblCellSpacing w:w="15" w:type="dxa"/>
        </w:trPr>
        <w:tc>
          <w:tcPr>
            <w:tcW w:w="3857"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3A494AB8" w14:textId="77777777">
            <w:pPr>
              <w:rPr>
                <w:b w:val="0"/>
                <w:bCs w:val="0"/>
              </w:rPr>
            </w:pPr>
            <w:r w:rsidR="00AF5F6D">
              <w:rPr>
                <w:b w:val="0"/>
                <w:bCs w:val="0"/>
              </w:rPr>
              <w:t>Develop calm / regulation spaces</w:t>
            </w:r>
          </w:p>
        </w:tc>
        <w:tc>
          <w:tcPr>
            <w:tcW w:w="1522"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28C457FA" w14:textId="77777777">
            <w:pPr>
              <w:rPr>
                <w:b w:val="0"/>
                <w:bCs w:val="0"/>
              </w:rPr>
            </w:pPr>
            <w:r w:rsidR="00AF5F6D">
              <w:rPr>
                <w:b w:val="0"/>
                <w:bCs w:val="0"/>
              </w:rPr>
              <w:t>SLT / SENCO</w:t>
            </w:r>
          </w:p>
        </w:tc>
        <w:tc>
          <w:tcPr>
            <w:tcW w:w="1210"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0F6FD137" w14:textId="77777777">
            <w:pPr>
              <w:rPr>
                <w:b w:val="0"/>
                <w:bCs w:val="0"/>
              </w:rPr>
            </w:pPr>
            <w:r w:rsidR="00AF5F6D">
              <w:rPr>
                <w:b w:val="0"/>
                <w:bCs w:val="0"/>
              </w:rPr>
              <w:t>Ongoing</w:t>
            </w:r>
          </w:p>
        </w:tc>
        <w:tc>
          <w:tcPr>
            <w:tcW w:w="2978"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4FB9D1B8" w14:textId="77777777">
            <w:pPr>
              <w:rPr>
                <w:b w:val="0"/>
                <w:bCs w:val="0"/>
              </w:rPr>
            </w:pPr>
            <w:r w:rsidR="00AF5F6D">
              <w:rPr>
                <w:b w:val="0"/>
                <w:bCs w:val="0"/>
              </w:rPr>
              <w:t xml:space="preserve">Pupils supported to </w:t>
            </w:r>
            <w:r w:rsidR="00AF5F6D">
              <w:rPr>
                <w:b w:val="0"/>
                <w:bCs w:val="0"/>
              </w:rPr>
              <w:t>self</w:t>
            </w:r>
            <w:r>
              <w:noBreakHyphen/>
            </w:r>
            <w:r w:rsidR="00AF5F6D">
              <w:rPr>
                <w:b w:val="0"/>
                <w:bCs w:val="0"/>
              </w:rPr>
              <w:t>regulate</w:t>
            </w:r>
          </w:p>
        </w:tc>
        <w:tc>
          <w:tcPr>
            <w:tcW w:w="1189" w:type="dxa"/>
            <w:tcBorders>
              <w:top w:val="single" w:color="E6E6E6" w:sz="6" w:space="0"/>
              <w:left w:val="single" w:color="E6E6E6" w:sz="6" w:space="0"/>
              <w:bottom w:val="single" w:color="E6E6E6" w:sz="6" w:space="0"/>
              <w:right w:val="single" w:color="E6E6E6" w:sz="6" w:space="0"/>
            </w:tcBorders>
            <w:tcMar/>
            <w:vAlign w:val="center"/>
            <w:hideMark/>
          </w:tcPr>
          <w:p w:rsidRPr="00AF5F6D" w:rsidR="00AF5F6D" w:rsidP="00AF5F6D" w:rsidRDefault="00AF5F6D" w14:paraId="26AF562A" w14:textId="77777777">
            <w:pPr>
              <w:rPr>
                <w:b w:val="0"/>
                <w:bCs w:val="0"/>
              </w:rPr>
            </w:pPr>
            <w:r w:rsidR="00AF5F6D">
              <w:rPr>
                <w:b w:val="0"/>
                <w:bCs w:val="0"/>
              </w:rPr>
              <w:t>Ongoing</w:t>
            </w:r>
          </w:p>
        </w:tc>
      </w:tr>
    </w:tbl>
    <w:p w:rsidRPr="00AF5F6D" w:rsidR="00AF5F6D" w:rsidP="1409E3E8" w:rsidRDefault="00AF5F6D" w14:paraId="405BB96A" w14:textId="77777777">
      <w:pPr>
        <w:rPr>
          <w:b w:val="0"/>
          <w:bCs w:val="0"/>
        </w:rPr>
      </w:pPr>
      <w:r w:rsidRPr="00AF5F6D">
        <w:rPr>
          <w:b/>
          <w:bCs/>
        </w:rPr>
        <w:pict w14:anchorId="36835A60">
          <v:rect id="_x0000_i1038" style="width:0;height:1.5pt" o:hr="t" o:hrstd="t" o:hralign="center" fillcolor="#a0a0a0" stroked="f"/>
        </w:pict>
      </w:r>
    </w:p>
    <w:p w:rsidRPr="00AF5F6D" w:rsidR="00AF5F6D" w:rsidP="1409E3E8" w:rsidRDefault="00AF5F6D" w14:paraId="19E4FA7E" w14:textId="77777777">
      <w:pPr>
        <w:rPr>
          <w:b w:val="0"/>
          <w:bCs w:val="0"/>
        </w:rPr>
      </w:pPr>
      <w:r w:rsidR="00AF5F6D">
        <w:rPr>
          <w:b w:val="0"/>
          <w:bCs w:val="0"/>
        </w:rPr>
        <w:t>Access to Information – Action Plan</w:t>
      </w:r>
    </w:p>
    <w:tbl>
      <w:tblPr>
        <w:tblW w:w="10756" w:type="dxa"/>
        <w:tblCellSpacing w:w="15" w:type="dxa"/>
        <w:tblCellMar>
          <w:top w:w="15" w:type="dxa"/>
          <w:left w:w="15" w:type="dxa"/>
          <w:bottom w:w="15" w:type="dxa"/>
          <w:right w:w="15" w:type="dxa"/>
        </w:tblCellMar>
        <w:tblLook w:val="04A0" w:firstRow="1" w:lastRow="0" w:firstColumn="1" w:lastColumn="0" w:noHBand="0" w:noVBand="1"/>
      </w:tblPr>
      <w:tblGrid>
        <w:gridCol w:w="3545"/>
        <w:gridCol w:w="1620"/>
        <w:gridCol w:w="1275"/>
        <w:gridCol w:w="3127"/>
        <w:gridCol w:w="1189"/>
      </w:tblGrid>
      <w:tr w:rsidRPr="001A1EAA" w:rsidR="001A1EAA" w:rsidTr="1409E3E8" w14:paraId="6B3809F7" w14:textId="77777777">
        <w:trPr>
          <w:tblCellSpacing w:w="15" w:type="dxa"/>
        </w:trPr>
        <w:tc>
          <w:tcPr>
            <w:tcW w:w="3545"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1A1EAA" w:rsidR="001A1EAA" w:rsidP="1409E3E8" w:rsidRDefault="001A1EAA" w14:paraId="088A6512" w14:textId="720541C5">
            <w:pPr>
              <w:rPr>
                <w:b w:val="0"/>
                <w:bCs w:val="0"/>
              </w:rPr>
            </w:pPr>
            <w:r w:rsidR="001A1EAA">
              <w:rPr>
                <w:b w:val="0"/>
                <w:bCs w:val="0"/>
              </w:rPr>
              <w:t>T</w:t>
            </w:r>
            <w:r w:rsidR="001A1EAA">
              <w:rPr>
                <w:b w:val="0"/>
                <w:bCs w:val="0"/>
              </w:rPr>
              <w:t>arget</w:t>
            </w:r>
          </w:p>
        </w:tc>
        <w:tc>
          <w:tcPr>
            <w:tcW w:w="1620"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1A1EAA" w:rsidR="001A1EAA" w:rsidP="1409E3E8" w:rsidRDefault="001A1EAA" w14:paraId="40540A94" w14:textId="77777777">
            <w:pPr>
              <w:rPr>
                <w:b w:val="0"/>
                <w:bCs w:val="0"/>
              </w:rPr>
            </w:pPr>
            <w:r w:rsidR="001A1EAA">
              <w:rPr>
                <w:b w:val="0"/>
                <w:bCs w:val="0"/>
              </w:rPr>
              <w:t>Who</w:t>
            </w:r>
          </w:p>
        </w:tc>
        <w:tc>
          <w:tcPr>
            <w:tcW w:w="1275"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1A1EAA" w:rsidR="001A1EAA" w:rsidP="1409E3E8" w:rsidRDefault="001A1EAA" w14:paraId="7326B295" w14:textId="77777777">
            <w:pPr>
              <w:rPr>
                <w:b w:val="0"/>
                <w:bCs w:val="0"/>
              </w:rPr>
            </w:pPr>
            <w:r w:rsidR="001A1EAA">
              <w:rPr>
                <w:b w:val="0"/>
                <w:bCs w:val="0"/>
              </w:rPr>
              <w:t>Timescale</w:t>
            </w:r>
          </w:p>
        </w:tc>
        <w:tc>
          <w:tcPr>
            <w:tcW w:w="3127"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1A1EAA" w:rsidR="001A1EAA" w:rsidP="1409E3E8" w:rsidRDefault="001A1EAA" w14:paraId="2E9E0573" w14:textId="77777777">
            <w:pPr>
              <w:rPr>
                <w:b w:val="0"/>
                <w:bCs w:val="0"/>
              </w:rPr>
            </w:pPr>
            <w:r w:rsidR="001A1EAA">
              <w:rPr>
                <w:b w:val="0"/>
                <w:bCs w:val="0"/>
              </w:rPr>
              <w:t>Outcomes / Success Criteria</w:t>
            </w:r>
          </w:p>
        </w:tc>
        <w:tc>
          <w:tcPr>
            <w:tcW w:w="1189"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1A1EAA" w:rsidR="001A1EAA" w:rsidP="1409E3E8" w:rsidRDefault="001A1EAA" w14:paraId="7F43E869" w14:textId="77777777">
            <w:pPr>
              <w:rPr>
                <w:b w:val="0"/>
                <w:bCs w:val="0"/>
              </w:rPr>
            </w:pPr>
            <w:r w:rsidR="001A1EAA">
              <w:rPr>
                <w:b w:val="0"/>
                <w:bCs w:val="0"/>
              </w:rPr>
              <w:t>Complete</w:t>
            </w:r>
          </w:p>
        </w:tc>
      </w:tr>
      <w:tr w:rsidRPr="001A1EAA" w:rsidR="001A1EAA" w:rsidTr="1409E3E8" w14:paraId="7C926DB3" w14:textId="77777777">
        <w:trPr>
          <w:tblCellSpacing w:w="15" w:type="dxa"/>
        </w:trPr>
        <w:tc>
          <w:tcPr>
            <w:tcW w:w="3545" w:type="dxa"/>
            <w:tcBorders>
              <w:top w:val="single" w:color="E6E6E6" w:sz="6" w:space="0"/>
              <w:left w:val="single" w:color="E6E6E6" w:sz="6" w:space="0"/>
              <w:bottom w:val="single" w:color="E6E6E6" w:sz="6" w:space="0"/>
              <w:right w:val="single" w:color="E6E6E6" w:sz="6" w:space="0"/>
            </w:tcBorders>
            <w:tcMar/>
            <w:vAlign w:val="center"/>
            <w:hideMark/>
          </w:tcPr>
          <w:p w:rsidRPr="001A1EAA" w:rsidR="001A1EAA" w:rsidP="1409E3E8" w:rsidRDefault="001A1EAA" w14:paraId="5FE33274" w14:textId="77777777">
            <w:pPr>
              <w:rPr>
                <w:b w:val="0"/>
                <w:bCs w:val="0"/>
              </w:rPr>
            </w:pPr>
            <w:r w:rsidR="001A1EAA">
              <w:rPr>
                <w:b w:val="0"/>
                <w:bCs w:val="0"/>
              </w:rPr>
              <w:t>Ensure information is available in alternative formats</w:t>
            </w:r>
          </w:p>
        </w:tc>
        <w:tc>
          <w:tcPr>
            <w:tcW w:w="1620" w:type="dxa"/>
            <w:tcBorders>
              <w:top w:val="single" w:color="E6E6E6" w:sz="6" w:space="0"/>
              <w:left w:val="single" w:color="E6E6E6" w:sz="6" w:space="0"/>
              <w:bottom w:val="single" w:color="E6E6E6" w:sz="6" w:space="0"/>
              <w:right w:val="single" w:color="E6E6E6" w:sz="6" w:space="0"/>
            </w:tcBorders>
            <w:tcMar/>
            <w:vAlign w:val="center"/>
            <w:hideMark/>
          </w:tcPr>
          <w:p w:rsidRPr="001A1EAA" w:rsidR="001A1EAA" w:rsidP="1409E3E8" w:rsidRDefault="001A1EAA" w14:paraId="2A13715F" w14:textId="77777777">
            <w:pPr>
              <w:rPr>
                <w:b w:val="0"/>
                <w:bCs w:val="0"/>
              </w:rPr>
            </w:pPr>
            <w:r w:rsidR="001A1EAA">
              <w:rPr>
                <w:b w:val="0"/>
                <w:bCs w:val="0"/>
              </w:rPr>
              <w:t>SENCO</w:t>
            </w:r>
          </w:p>
        </w:tc>
        <w:tc>
          <w:tcPr>
            <w:tcW w:w="1275" w:type="dxa"/>
            <w:tcBorders>
              <w:top w:val="single" w:color="E6E6E6" w:sz="6" w:space="0"/>
              <w:left w:val="single" w:color="E6E6E6" w:sz="6" w:space="0"/>
              <w:bottom w:val="single" w:color="E6E6E6" w:sz="6" w:space="0"/>
              <w:right w:val="single" w:color="E6E6E6" w:sz="6" w:space="0"/>
            </w:tcBorders>
            <w:tcMar/>
            <w:vAlign w:val="center"/>
            <w:hideMark/>
          </w:tcPr>
          <w:p w:rsidRPr="001A1EAA" w:rsidR="001A1EAA" w:rsidP="1409E3E8" w:rsidRDefault="001A1EAA" w14:paraId="46F10C33" w14:textId="77777777">
            <w:pPr>
              <w:rPr>
                <w:b w:val="0"/>
                <w:bCs w:val="0"/>
              </w:rPr>
            </w:pPr>
            <w:r w:rsidR="001A1EAA">
              <w:rPr>
                <w:b w:val="0"/>
                <w:bCs w:val="0"/>
              </w:rPr>
              <w:t>As required</w:t>
            </w:r>
          </w:p>
        </w:tc>
        <w:tc>
          <w:tcPr>
            <w:tcW w:w="3127" w:type="dxa"/>
            <w:tcBorders>
              <w:top w:val="single" w:color="E6E6E6" w:sz="6" w:space="0"/>
              <w:left w:val="single" w:color="E6E6E6" w:sz="6" w:space="0"/>
              <w:bottom w:val="single" w:color="E6E6E6" w:sz="6" w:space="0"/>
              <w:right w:val="single" w:color="E6E6E6" w:sz="6" w:space="0"/>
            </w:tcBorders>
            <w:tcMar/>
            <w:vAlign w:val="center"/>
            <w:hideMark/>
          </w:tcPr>
          <w:p w:rsidRPr="001A1EAA" w:rsidR="001A1EAA" w:rsidP="1409E3E8" w:rsidRDefault="001A1EAA" w14:paraId="286DCD55" w14:textId="77777777">
            <w:pPr>
              <w:rPr>
                <w:b w:val="0"/>
                <w:bCs w:val="0"/>
              </w:rPr>
            </w:pPr>
            <w:r w:rsidR="001A1EAA">
              <w:rPr>
                <w:b w:val="0"/>
                <w:bCs w:val="0"/>
              </w:rPr>
              <w:t>Pupils access information independently</w:t>
            </w:r>
          </w:p>
        </w:tc>
        <w:tc>
          <w:tcPr>
            <w:tcW w:w="1189" w:type="dxa"/>
            <w:tcBorders>
              <w:top w:val="single" w:color="E6E6E6" w:sz="6" w:space="0"/>
              <w:left w:val="single" w:color="E6E6E6" w:sz="6" w:space="0"/>
              <w:bottom w:val="single" w:color="E6E6E6" w:sz="6" w:space="0"/>
              <w:right w:val="single" w:color="E6E6E6" w:sz="6" w:space="0"/>
            </w:tcBorders>
            <w:tcMar/>
            <w:vAlign w:val="center"/>
            <w:hideMark/>
          </w:tcPr>
          <w:p w:rsidRPr="001A1EAA" w:rsidR="001A1EAA" w:rsidP="1409E3E8" w:rsidRDefault="001A1EAA" w14:paraId="176AF053" w14:textId="77777777">
            <w:pPr>
              <w:rPr>
                <w:b w:val="0"/>
                <w:bCs w:val="0"/>
              </w:rPr>
            </w:pPr>
            <w:r w:rsidR="001A1EAA">
              <w:rPr>
                <w:b w:val="0"/>
                <w:bCs w:val="0"/>
              </w:rPr>
              <w:t>Ongoing</w:t>
            </w:r>
          </w:p>
        </w:tc>
      </w:tr>
      <w:tr w:rsidRPr="001A1EAA" w:rsidR="001A1EAA" w:rsidTr="1409E3E8" w14:paraId="562BE775" w14:textId="77777777">
        <w:trPr>
          <w:tblCellSpacing w:w="15" w:type="dxa"/>
        </w:trPr>
        <w:tc>
          <w:tcPr>
            <w:tcW w:w="3545" w:type="dxa"/>
            <w:tcBorders>
              <w:top w:val="single" w:color="E6E6E6" w:sz="6" w:space="0"/>
              <w:left w:val="single" w:color="E6E6E6" w:sz="6" w:space="0"/>
              <w:bottom w:val="single" w:color="E6E6E6" w:sz="6" w:space="0"/>
              <w:right w:val="single" w:color="E6E6E6" w:sz="6" w:space="0"/>
            </w:tcBorders>
            <w:tcMar/>
            <w:vAlign w:val="center"/>
            <w:hideMark/>
          </w:tcPr>
          <w:p w:rsidRPr="001A1EAA" w:rsidR="001A1EAA" w:rsidP="1409E3E8" w:rsidRDefault="001A1EAA" w14:paraId="18876C28" w14:textId="77777777">
            <w:pPr>
              <w:rPr>
                <w:b w:val="0"/>
                <w:bCs w:val="0"/>
              </w:rPr>
            </w:pPr>
            <w:r w:rsidR="001A1EAA">
              <w:rPr>
                <w:b w:val="0"/>
                <w:bCs w:val="0"/>
              </w:rPr>
              <w:t>Clear signage using symbols and visuals</w:t>
            </w:r>
          </w:p>
        </w:tc>
        <w:tc>
          <w:tcPr>
            <w:tcW w:w="1620" w:type="dxa"/>
            <w:tcBorders>
              <w:top w:val="single" w:color="E6E6E6" w:sz="6" w:space="0"/>
              <w:left w:val="single" w:color="E6E6E6" w:sz="6" w:space="0"/>
              <w:bottom w:val="single" w:color="E6E6E6" w:sz="6" w:space="0"/>
              <w:right w:val="single" w:color="E6E6E6" w:sz="6" w:space="0"/>
            </w:tcBorders>
            <w:tcMar/>
            <w:vAlign w:val="center"/>
            <w:hideMark/>
          </w:tcPr>
          <w:p w:rsidRPr="001A1EAA" w:rsidR="001A1EAA" w:rsidP="1409E3E8" w:rsidRDefault="001A1EAA" w14:paraId="1E4D0563" w14:textId="77777777">
            <w:pPr>
              <w:rPr>
                <w:b w:val="0"/>
                <w:bCs w:val="0"/>
              </w:rPr>
            </w:pPr>
            <w:r w:rsidR="001A1EAA">
              <w:rPr>
                <w:b w:val="0"/>
                <w:bCs w:val="0"/>
              </w:rPr>
              <w:t>Headteacher</w:t>
            </w:r>
          </w:p>
        </w:tc>
        <w:tc>
          <w:tcPr>
            <w:tcW w:w="1275" w:type="dxa"/>
            <w:tcBorders>
              <w:top w:val="single" w:color="E6E6E6" w:sz="6" w:space="0"/>
              <w:left w:val="single" w:color="E6E6E6" w:sz="6" w:space="0"/>
              <w:bottom w:val="single" w:color="E6E6E6" w:sz="6" w:space="0"/>
              <w:right w:val="single" w:color="E6E6E6" w:sz="6" w:space="0"/>
            </w:tcBorders>
            <w:tcMar/>
            <w:vAlign w:val="center"/>
            <w:hideMark/>
          </w:tcPr>
          <w:p w:rsidRPr="001A1EAA" w:rsidR="001A1EAA" w:rsidP="1409E3E8" w:rsidRDefault="001A1EAA" w14:paraId="0BD46C0D" w14:textId="77777777">
            <w:pPr>
              <w:rPr>
                <w:b w:val="0"/>
                <w:bCs w:val="0"/>
              </w:rPr>
            </w:pPr>
            <w:r w:rsidR="001A1EAA">
              <w:rPr>
                <w:b w:val="0"/>
                <w:bCs w:val="0"/>
              </w:rPr>
              <w:t>As required</w:t>
            </w:r>
          </w:p>
        </w:tc>
        <w:tc>
          <w:tcPr>
            <w:tcW w:w="3127" w:type="dxa"/>
            <w:tcBorders>
              <w:top w:val="single" w:color="E6E6E6" w:sz="6" w:space="0"/>
              <w:left w:val="single" w:color="E6E6E6" w:sz="6" w:space="0"/>
              <w:bottom w:val="single" w:color="E6E6E6" w:sz="6" w:space="0"/>
              <w:right w:val="single" w:color="E6E6E6" w:sz="6" w:space="0"/>
            </w:tcBorders>
            <w:tcMar/>
            <w:vAlign w:val="center"/>
            <w:hideMark/>
          </w:tcPr>
          <w:p w:rsidRPr="001A1EAA" w:rsidR="001A1EAA" w:rsidP="1409E3E8" w:rsidRDefault="001A1EAA" w14:paraId="6F41F454" w14:textId="77777777">
            <w:pPr>
              <w:rPr>
                <w:b w:val="0"/>
                <w:bCs w:val="0"/>
              </w:rPr>
            </w:pPr>
            <w:r w:rsidR="001A1EAA">
              <w:rPr>
                <w:b w:val="0"/>
                <w:bCs w:val="0"/>
              </w:rPr>
              <w:t>Pupils navigate school confidently</w:t>
            </w:r>
          </w:p>
        </w:tc>
        <w:tc>
          <w:tcPr>
            <w:tcW w:w="1189" w:type="dxa"/>
            <w:tcBorders>
              <w:top w:val="single" w:color="E6E6E6" w:sz="6" w:space="0"/>
              <w:left w:val="single" w:color="E6E6E6" w:sz="6" w:space="0"/>
              <w:bottom w:val="single" w:color="E6E6E6" w:sz="6" w:space="0"/>
              <w:right w:val="single" w:color="E6E6E6" w:sz="6" w:space="0"/>
            </w:tcBorders>
            <w:tcMar/>
            <w:vAlign w:val="center"/>
            <w:hideMark/>
          </w:tcPr>
          <w:p w:rsidRPr="001A1EAA" w:rsidR="001A1EAA" w:rsidP="1409E3E8" w:rsidRDefault="001A1EAA" w14:paraId="504730E7" w14:textId="77777777">
            <w:pPr>
              <w:rPr>
                <w:b w:val="0"/>
                <w:bCs w:val="0"/>
              </w:rPr>
            </w:pPr>
            <w:r w:rsidR="001A1EAA">
              <w:rPr>
                <w:b w:val="0"/>
                <w:bCs w:val="0"/>
              </w:rPr>
              <w:t>Ongoing</w:t>
            </w:r>
          </w:p>
        </w:tc>
      </w:tr>
    </w:tbl>
    <w:p w:rsidR="00AF5F6D" w:rsidP="1409E3E8" w:rsidRDefault="00AF5F6D" w14:paraId="76862AE3" w14:textId="77777777">
      <w:pPr>
        <w:rPr>
          <w:b w:val="0"/>
          <w:bCs w:val="0"/>
        </w:rPr>
      </w:pPr>
    </w:p>
    <w:p w:rsidRPr="001A1EAA" w:rsidR="001A1EAA" w:rsidP="1409E3E8" w:rsidRDefault="001A1EAA" w14:paraId="0C1DD3AA" w14:textId="77777777">
      <w:pPr>
        <w:rPr>
          <w:b w:val="0"/>
          <w:bCs w:val="0"/>
        </w:rPr>
      </w:pPr>
      <w:r w:rsidR="001A1EAA">
        <w:rPr>
          <w:b w:val="0"/>
          <w:bCs w:val="0"/>
        </w:rPr>
        <w:t>Monitoring and Review</w:t>
      </w:r>
    </w:p>
    <w:p w:rsidRPr="001A1EAA" w:rsidR="001A1EAA" w:rsidP="001A1EAA" w:rsidRDefault="001A1EAA" w14:paraId="6F4DDA4D" w14:textId="77777777">
      <w:pPr>
        <w:rPr>
          <w:b w:val="0"/>
          <w:bCs w:val="0"/>
        </w:rPr>
      </w:pPr>
      <w:r w:rsidR="001A1EAA">
        <w:rPr>
          <w:b w:val="0"/>
          <w:bCs w:val="0"/>
        </w:rPr>
        <w:t>This Accessibility Plan will be:</w:t>
      </w:r>
    </w:p>
    <w:p w:rsidRPr="001A1EAA" w:rsidR="001A1EAA" w:rsidP="001A1EAA" w:rsidRDefault="001A1EAA" w14:paraId="18BCA8FF" w14:textId="77777777">
      <w:pPr>
        <w:numPr>
          <w:ilvl w:val="0"/>
          <w:numId w:val="24"/>
        </w:numPr>
        <w:rPr>
          <w:b w:val="0"/>
          <w:bCs w:val="0"/>
        </w:rPr>
      </w:pPr>
      <w:r w:rsidR="001A1EAA">
        <w:rPr>
          <w:b w:val="0"/>
          <w:bCs w:val="0"/>
        </w:rPr>
        <w:t>Reviewed annually by the Senior Leadership Team</w:t>
      </w:r>
    </w:p>
    <w:p w:rsidRPr="001A1EAA" w:rsidR="001A1EAA" w:rsidP="001A1EAA" w:rsidRDefault="001A1EAA" w14:paraId="18ABFD34" w14:textId="77777777">
      <w:pPr>
        <w:numPr>
          <w:ilvl w:val="0"/>
          <w:numId w:val="24"/>
        </w:numPr>
        <w:rPr>
          <w:b w:val="0"/>
          <w:bCs w:val="0"/>
        </w:rPr>
      </w:pPr>
      <w:r w:rsidR="001A1EAA">
        <w:rPr>
          <w:b w:val="0"/>
          <w:bCs w:val="0"/>
        </w:rPr>
        <w:t>Reviewed formally every three years by the governing board</w:t>
      </w:r>
    </w:p>
    <w:p w:rsidRPr="001A1EAA" w:rsidR="001A1EAA" w:rsidP="001A1EAA" w:rsidRDefault="001A1EAA" w14:paraId="191D8112" w14:textId="77777777">
      <w:pPr>
        <w:numPr>
          <w:ilvl w:val="0"/>
          <w:numId w:val="24"/>
        </w:numPr>
        <w:rPr>
          <w:b w:val="0"/>
          <w:bCs w:val="0"/>
        </w:rPr>
      </w:pPr>
      <w:r w:rsidR="001A1EAA">
        <w:rPr>
          <w:b w:val="0"/>
          <w:bCs w:val="0"/>
        </w:rPr>
        <w:t xml:space="preserve">Updated sooner if significant changes occur to the building, pupils’ </w:t>
      </w:r>
      <w:r w:rsidR="001A1EAA">
        <w:rPr>
          <w:b w:val="0"/>
          <w:bCs w:val="0"/>
        </w:rPr>
        <w:t>needs</w:t>
      </w:r>
      <w:r w:rsidR="001A1EAA">
        <w:rPr>
          <w:b w:val="0"/>
          <w:bCs w:val="0"/>
        </w:rPr>
        <w:t xml:space="preserve"> or legislation</w:t>
      </w:r>
    </w:p>
    <w:p w:rsidR="001A1EAA" w:rsidP="001A1EAA" w:rsidRDefault="001A1EAA" w14:paraId="1BED4677" w14:textId="77777777">
      <w:pPr>
        <w:rPr>
          <w:b w:val="0"/>
          <w:bCs w:val="0"/>
        </w:rPr>
      </w:pPr>
      <w:r w:rsidR="001A1EAA">
        <w:rPr>
          <w:b w:val="0"/>
          <w:bCs w:val="0"/>
        </w:rPr>
        <w:t>The school’s complaints procedure applies to this plan.</w:t>
      </w:r>
    </w:p>
    <w:p w:rsidRPr="001A1EAA" w:rsidR="001A1EAA" w:rsidP="1409E3E8" w:rsidRDefault="001A1EAA" w14:paraId="4C708BCC" w14:textId="77777777">
      <w:pPr>
        <w:rPr>
          <w:b w:val="0"/>
          <w:bCs w:val="0"/>
        </w:rPr>
      </w:pPr>
      <w:r w:rsidR="001A1EAA">
        <w:rPr>
          <w:b w:val="0"/>
          <w:bCs w:val="0"/>
        </w:rPr>
        <w:t>Linked Policies</w:t>
      </w:r>
    </w:p>
    <w:p w:rsidRPr="001A1EAA" w:rsidR="001A1EAA" w:rsidP="001A1EAA" w:rsidRDefault="001A1EAA" w14:paraId="14AFFA9D" w14:textId="77777777">
      <w:pPr>
        <w:numPr>
          <w:ilvl w:val="0"/>
          <w:numId w:val="25"/>
        </w:numPr>
        <w:rPr>
          <w:b w:val="0"/>
          <w:bCs w:val="0"/>
        </w:rPr>
      </w:pPr>
      <w:r w:rsidR="001A1EAA">
        <w:rPr>
          <w:b w:val="0"/>
          <w:bCs w:val="0"/>
        </w:rPr>
        <w:t>SEND Policy and SEND Information Report</w:t>
      </w:r>
    </w:p>
    <w:p w:rsidRPr="001A1EAA" w:rsidR="001A1EAA" w:rsidP="001A1EAA" w:rsidRDefault="001A1EAA" w14:paraId="3E2E02EC" w14:textId="77777777">
      <w:pPr>
        <w:numPr>
          <w:ilvl w:val="0"/>
          <w:numId w:val="25"/>
        </w:numPr>
        <w:rPr>
          <w:b w:val="0"/>
          <w:bCs w:val="0"/>
        </w:rPr>
      </w:pPr>
      <w:r w:rsidR="001A1EAA">
        <w:rPr>
          <w:b w:val="0"/>
          <w:bCs w:val="0"/>
        </w:rPr>
        <w:t>Equality Policy</w:t>
      </w:r>
    </w:p>
    <w:p w:rsidRPr="001A1EAA" w:rsidR="001A1EAA" w:rsidP="001A1EAA" w:rsidRDefault="001A1EAA" w14:paraId="0632DFD2" w14:textId="026F518B">
      <w:pPr>
        <w:numPr>
          <w:ilvl w:val="0"/>
          <w:numId w:val="25"/>
        </w:numPr>
        <w:rPr>
          <w:b w:val="0"/>
          <w:bCs w:val="0"/>
        </w:rPr>
      </w:pPr>
      <w:r w:rsidR="001A1EAA">
        <w:rPr>
          <w:b w:val="0"/>
          <w:bCs w:val="0"/>
        </w:rPr>
        <w:t>Behaviour</w:t>
      </w:r>
      <w:r w:rsidR="001A1EAA">
        <w:rPr>
          <w:b w:val="0"/>
          <w:bCs w:val="0"/>
        </w:rPr>
        <w:t xml:space="preserve"> and Relationships</w:t>
      </w:r>
      <w:r w:rsidR="001A1EAA">
        <w:rPr>
          <w:b w:val="0"/>
          <w:bCs w:val="0"/>
        </w:rPr>
        <w:t xml:space="preserve"> Policy</w:t>
      </w:r>
    </w:p>
    <w:p w:rsidRPr="001A1EAA" w:rsidR="001A1EAA" w:rsidP="001A1EAA" w:rsidRDefault="001A1EAA" w14:paraId="68C124B9" w14:textId="77777777">
      <w:pPr>
        <w:numPr>
          <w:ilvl w:val="0"/>
          <w:numId w:val="25"/>
        </w:numPr>
        <w:rPr>
          <w:b w:val="0"/>
          <w:bCs w:val="0"/>
        </w:rPr>
      </w:pPr>
      <w:r w:rsidR="001A1EAA">
        <w:rPr>
          <w:b w:val="0"/>
          <w:bCs w:val="0"/>
        </w:rPr>
        <w:t>Health and Safety Policy</w:t>
      </w:r>
    </w:p>
    <w:p w:rsidRPr="001A1EAA" w:rsidR="001A1EAA" w:rsidP="001A1EAA" w:rsidRDefault="001A1EAA" w14:paraId="54AAB834" w14:textId="77777777">
      <w:pPr>
        <w:numPr>
          <w:ilvl w:val="0"/>
          <w:numId w:val="25"/>
        </w:numPr>
        <w:rPr>
          <w:b w:val="0"/>
          <w:bCs w:val="0"/>
        </w:rPr>
      </w:pPr>
      <w:r w:rsidR="001A1EAA">
        <w:rPr>
          <w:b w:val="0"/>
          <w:bCs w:val="0"/>
        </w:rPr>
        <w:t>Safeguarding and Child Protection Policy</w:t>
      </w:r>
    </w:p>
    <w:p w:rsidRPr="001A1EAA" w:rsidR="001A1EAA" w:rsidP="001A1EAA" w:rsidRDefault="001A1EAA" w14:paraId="3581A125" w14:textId="77777777">
      <w:pPr>
        <w:rPr>
          <w:b w:val="0"/>
          <w:bCs w:val="0"/>
        </w:rPr>
      </w:pPr>
    </w:p>
    <w:p w:rsidRPr="00AF5F6D" w:rsidR="001A1EAA" w:rsidP="00AF5F6D" w:rsidRDefault="001A1EAA" w14:paraId="3001AB1B" w14:textId="77777777">
      <w:pPr>
        <w:rPr>
          <w:b w:val="0"/>
          <w:bCs w:val="0"/>
        </w:rPr>
      </w:pPr>
    </w:p>
    <w:p w:rsidRPr="009146DA" w:rsidR="009146DA" w:rsidP="009146DA" w:rsidRDefault="009146DA" w14:paraId="5727EA73" w14:textId="77777777">
      <w:pPr>
        <w:rPr>
          <w:b w:val="0"/>
          <w:bCs w:val="0"/>
        </w:rPr>
      </w:pPr>
    </w:p>
    <w:p w:rsidRPr="009146DA" w:rsidR="009146DA" w:rsidP="009146DA" w:rsidRDefault="009146DA" w14:paraId="3047F392" w14:textId="77777777">
      <w:pPr>
        <w:rPr>
          <w:b w:val="0"/>
          <w:bCs w:val="0"/>
        </w:rPr>
      </w:pPr>
    </w:p>
    <w:p w:rsidRPr="002814B8" w:rsidR="009146DA" w:rsidP="009146DA" w:rsidRDefault="009146DA" w14:paraId="36206232" w14:textId="77777777">
      <w:pPr>
        <w:rPr>
          <w:b w:val="0"/>
          <w:bCs w:val="0"/>
        </w:rPr>
      </w:pPr>
    </w:p>
    <w:p w:rsidRPr="002814B8" w:rsidR="002814B8" w:rsidP="002814B8" w:rsidRDefault="002814B8" w14:paraId="6B165380" w14:textId="77777777">
      <w:pPr>
        <w:rPr>
          <w:b w:val="0"/>
          <w:bCs w:val="0"/>
        </w:rPr>
      </w:pPr>
    </w:p>
    <w:p w:rsidRPr="009D0A45" w:rsidR="002814B8" w:rsidP="002814B8" w:rsidRDefault="002814B8" w14:paraId="1555FFA6" w14:textId="77777777">
      <w:pPr>
        <w:rPr>
          <w:b w:val="0"/>
          <w:bCs w:val="0"/>
        </w:rPr>
      </w:pPr>
    </w:p>
    <w:p w:rsidRPr="009D0A45" w:rsidR="009D0A45" w:rsidP="009D0A45" w:rsidRDefault="009D0A45" w14:paraId="2273B86A" w14:textId="77777777">
      <w:pPr>
        <w:rPr>
          <w:b w:val="0"/>
          <w:bCs w:val="0"/>
        </w:rPr>
      </w:pPr>
    </w:p>
    <w:p w:rsidRPr="009D0A45" w:rsidR="009D0A45" w:rsidP="009D0A45" w:rsidRDefault="009D0A45" w14:paraId="6BA0D9CA" w14:textId="77777777">
      <w:pPr>
        <w:rPr>
          <w:b w:val="0"/>
          <w:bCs w:val="0"/>
          <w:sz w:val="28"/>
          <w:szCs w:val="28"/>
        </w:rPr>
      </w:pPr>
    </w:p>
    <w:sectPr w:rsidRPr="009D0A45" w:rsidR="009D0A45" w:rsidSect="009D0A45">
      <w:pgSz w:w="11906" w:h="16838" w:orient="portrait"/>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7313"/>
    <w:multiLevelType w:val="multilevel"/>
    <w:tmpl w:val="E3AA7C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2DF5D46"/>
    <w:multiLevelType w:val="multilevel"/>
    <w:tmpl w:val="1C0C70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4F30D06"/>
    <w:multiLevelType w:val="multilevel"/>
    <w:tmpl w:val="80FA82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FD767E9"/>
    <w:multiLevelType w:val="multilevel"/>
    <w:tmpl w:val="2EEED3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1A174AE"/>
    <w:multiLevelType w:val="multilevel"/>
    <w:tmpl w:val="FEC223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A903D5A"/>
    <w:multiLevelType w:val="multilevel"/>
    <w:tmpl w:val="C9A42D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23E518E"/>
    <w:multiLevelType w:val="multilevel"/>
    <w:tmpl w:val="0DD4F6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63F66F5"/>
    <w:multiLevelType w:val="multilevel"/>
    <w:tmpl w:val="1514E6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A291FFC"/>
    <w:multiLevelType w:val="hybridMultilevel"/>
    <w:tmpl w:val="859AC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D91CE0"/>
    <w:multiLevelType w:val="multilevel"/>
    <w:tmpl w:val="0EBEE6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14B3885"/>
    <w:multiLevelType w:val="multilevel"/>
    <w:tmpl w:val="F462FC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1D5643C"/>
    <w:multiLevelType w:val="multilevel"/>
    <w:tmpl w:val="55B204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956509E"/>
    <w:multiLevelType w:val="multilevel"/>
    <w:tmpl w:val="12941D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DB04B5B"/>
    <w:multiLevelType w:val="multilevel"/>
    <w:tmpl w:val="631230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78F6D71"/>
    <w:multiLevelType w:val="multilevel"/>
    <w:tmpl w:val="CE46F1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FEC471D"/>
    <w:multiLevelType w:val="multilevel"/>
    <w:tmpl w:val="B72458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2107068"/>
    <w:multiLevelType w:val="multilevel"/>
    <w:tmpl w:val="28F49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15615F"/>
    <w:multiLevelType w:val="multilevel"/>
    <w:tmpl w:val="8B4E92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7372503"/>
    <w:multiLevelType w:val="multilevel"/>
    <w:tmpl w:val="4BE29E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9A67FE1"/>
    <w:multiLevelType w:val="multilevel"/>
    <w:tmpl w:val="47A4DE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D205071"/>
    <w:multiLevelType w:val="multilevel"/>
    <w:tmpl w:val="8E3AB2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1996894"/>
    <w:multiLevelType w:val="multilevel"/>
    <w:tmpl w:val="9D3466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58305C4"/>
    <w:multiLevelType w:val="multilevel"/>
    <w:tmpl w:val="E18C45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8094802"/>
    <w:multiLevelType w:val="multilevel"/>
    <w:tmpl w:val="65A004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B3C004C"/>
    <w:multiLevelType w:val="multilevel"/>
    <w:tmpl w:val="2A405B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769197914">
    <w:abstractNumId w:val="8"/>
  </w:num>
  <w:num w:numId="2" w16cid:durableId="1342665859">
    <w:abstractNumId w:val="22"/>
  </w:num>
  <w:num w:numId="3" w16cid:durableId="1894802817">
    <w:abstractNumId w:val="9"/>
  </w:num>
  <w:num w:numId="4" w16cid:durableId="723867787">
    <w:abstractNumId w:val="15"/>
  </w:num>
  <w:num w:numId="5" w16cid:durableId="716322993">
    <w:abstractNumId w:val="3"/>
  </w:num>
  <w:num w:numId="6" w16cid:durableId="281350466">
    <w:abstractNumId w:val="4"/>
  </w:num>
  <w:num w:numId="7" w16cid:durableId="563612009">
    <w:abstractNumId w:val="13"/>
  </w:num>
  <w:num w:numId="8" w16cid:durableId="1628704626">
    <w:abstractNumId w:val="10"/>
  </w:num>
  <w:num w:numId="9" w16cid:durableId="221601753">
    <w:abstractNumId w:val="19"/>
  </w:num>
  <w:num w:numId="10" w16cid:durableId="259027954">
    <w:abstractNumId w:val="20"/>
  </w:num>
  <w:num w:numId="11" w16cid:durableId="2020429802">
    <w:abstractNumId w:val="17"/>
  </w:num>
  <w:num w:numId="12" w16cid:durableId="271404146">
    <w:abstractNumId w:val="23"/>
  </w:num>
  <w:num w:numId="13" w16cid:durableId="883981700">
    <w:abstractNumId w:val="7"/>
  </w:num>
  <w:num w:numId="14" w16cid:durableId="566382055">
    <w:abstractNumId w:val="11"/>
  </w:num>
  <w:num w:numId="15" w16cid:durableId="1668434645">
    <w:abstractNumId w:val="14"/>
  </w:num>
  <w:num w:numId="16" w16cid:durableId="2005476663">
    <w:abstractNumId w:val="1"/>
  </w:num>
  <w:num w:numId="17" w16cid:durableId="2078820647">
    <w:abstractNumId w:val="21"/>
  </w:num>
  <w:num w:numId="18" w16cid:durableId="2043901563">
    <w:abstractNumId w:val="6"/>
  </w:num>
  <w:num w:numId="19" w16cid:durableId="754672938">
    <w:abstractNumId w:val="16"/>
  </w:num>
  <w:num w:numId="20" w16cid:durableId="911737551">
    <w:abstractNumId w:val="12"/>
  </w:num>
  <w:num w:numId="21" w16cid:durableId="237716757">
    <w:abstractNumId w:val="5"/>
  </w:num>
  <w:num w:numId="22" w16cid:durableId="2112385021">
    <w:abstractNumId w:val="2"/>
  </w:num>
  <w:num w:numId="23" w16cid:durableId="2000843342">
    <w:abstractNumId w:val="24"/>
  </w:num>
  <w:num w:numId="24" w16cid:durableId="157311320">
    <w:abstractNumId w:val="0"/>
  </w:num>
  <w:num w:numId="25" w16cid:durableId="1515338545">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A45"/>
    <w:rsid w:val="001A1EAA"/>
    <w:rsid w:val="002814B8"/>
    <w:rsid w:val="005D39F7"/>
    <w:rsid w:val="009146DA"/>
    <w:rsid w:val="009D0A45"/>
    <w:rsid w:val="00AF5F6D"/>
    <w:rsid w:val="00C43700"/>
    <w:rsid w:val="00C51CE2"/>
    <w:rsid w:val="00F55259"/>
    <w:rsid w:val="1409E3E8"/>
    <w:rsid w:val="1BCBB381"/>
    <w:rsid w:val="2CD08E66"/>
    <w:rsid w:val="3B97137A"/>
    <w:rsid w:val="3FD2E464"/>
    <w:rsid w:val="537CFF4E"/>
    <w:rsid w:val="555C8E1A"/>
    <w:rsid w:val="7D512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545BC"/>
  <w15:chartTrackingRefBased/>
  <w15:docId w15:val="{5A0BE416-9FA2-4DAF-8CB6-2867592A30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D0A4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0A4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0A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0A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0A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0A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A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A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A4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D0A4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D0A4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D0A4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D0A4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D0A4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D0A4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D0A4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D0A4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D0A45"/>
    <w:rPr>
      <w:rFonts w:eastAsiaTheme="majorEastAsia" w:cstheme="majorBidi"/>
      <w:color w:val="272727" w:themeColor="text1" w:themeTint="D8"/>
    </w:rPr>
  </w:style>
  <w:style w:type="paragraph" w:styleId="Title">
    <w:name w:val="Title"/>
    <w:basedOn w:val="Normal"/>
    <w:next w:val="Normal"/>
    <w:link w:val="TitleChar"/>
    <w:uiPriority w:val="10"/>
    <w:qFormat/>
    <w:rsid w:val="009D0A4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D0A4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D0A4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D0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A45"/>
    <w:pPr>
      <w:spacing w:before="160"/>
      <w:jc w:val="center"/>
    </w:pPr>
    <w:rPr>
      <w:i/>
      <w:iCs/>
      <w:color w:val="404040" w:themeColor="text1" w:themeTint="BF"/>
    </w:rPr>
  </w:style>
  <w:style w:type="character" w:styleId="QuoteChar" w:customStyle="1">
    <w:name w:val="Quote Char"/>
    <w:basedOn w:val="DefaultParagraphFont"/>
    <w:link w:val="Quote"/>
    <w:uiPriority w:val="29"/>
    <w:rsid w:val="009D0A45"/>
    <w:rPr>
      <w:i/>
      <w:iCs/>
      <w:color w:val="404040" w:themeColor="text1" w:themeTint="BF"/>
    </w:rPr>
  </w:style>
  <w:style w:type="paragraph" w:styleId="ListParagraph">
    <w:name w:val="List Paragraph"/>
    <w:basedOn w:val="Normal"/>
    <w:uiPriority w:val="34"/>
    <w:qFormat/>
    <w:rsid w:val="009D0A45"/>
    <w:pPr>
      <w:ind w:left="720"/>
      <w:contextualSpacing/>
    </w:pPr>
  </w:style>
  <w:style w:type="character" w:styleId="IntenseEmphasis">
    <w:name w:val="Intense Emphasis"/>
    <w:basedOn w:val="DefaultParagraphFont"/>
    <w:uiPriority w:val="21"/>
    <w:qFormat/>
    <w:rsid w:val="009D0A45"/>
    <w:rPr>
      <w:i/>
      <w:iCs/>
      <w:color w:val="0F4761" w:themeColor="accent1" w:themeShade="BF"/>
    </w:rPr>
  </w:style>
  <w:style w:type="paragraph" w:styleId="IntenseQuote">
    <w:name w:val="Intense Quote"/>
    <w:basedOn w:val="Normal"/>
    <w:next w:val="Normal"/>
    <w:link w:val="IntenseQuoteChar"/>
    <w:uiPriority w:val="30"/>
    <w:qFormat/>
    <w:rsid w:val="009D0A4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D0A45"/>
    <w:rPr>
      <w:i/>
      <w:iCs/>
      <w:color w:val="0F4761" w:themeColor="accent1" w:themeShade="BF"/>
    </w:rPr>
  </w:style>
  <w:style w:type="character" w:styleId="IntenseReference">
    <w:name w:val="Intense Reference"/>
    <w:basedOn w:val="DefaultParagraphFont"/>
    <w:uiPriority w:val="32"/>
    <w:qFormat/>
    <w:rsid w:val="009D0A45"/>
    <w:rPr>
      <w:b/>
      <w:bCs/>
      <w:smallCaps/>
      <w:color w:val="0F4761" w:themeColor="accent1" w:themeShade="BF"/>
      <w:spacing w:val="5"/>
    </w:rPr>
  </w:style>
  <w:style w:type="character" w:styleId="Hyperlink">
    <w:name w:val="Hyperlink"/>
    <w:basedOn w:val="DefaultParagraphFont"/>
    <w:uiPriority w:val="99"/>
    <w:unhideWhenUsed/>
    <w:rsid w:val="009D0A45"/>
    <w:rPr>
      <w:color w:val="467886" w:themeColor="hyperlink"/>
      <w:u w:val="single"/>
    </w:rPr>
  </w:style>
  <w:style w:type="character" w:styleId="UnresolvedMention">
    <w:name w:val="Unresolved Mention"/>
    <w:basedOn w:val="DefaultParagraphFont"/>
    <w:uiPriority w:val="99"/>
    <w:semiHidden/>
    <w:unhideWhenUsed/>
    <w:rsid w:val="009D0A45"/>
    <w:rPr>
      <w:color w:val="605E5C"/>
      <w:shd w:val="clear" w:color="auto" w:fill="E1DFDD"/>
    </w:rPr>
  </w:style>
  <w:style w:type="table" w:styleId="TableGrid">
    <w:name w:val="Table Grid"/>
    <w:basedOn w:val="TableNormal"/>
    <w:uiPriority w:val="39"/>
    <w:rsid w:val="00AF5F6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Benjamin Collins</dc:creator>
  <keywords/>
  <dc:description/>
  <lastModifiedBy>Hannah Starkey</lastModifiedBy>
  <revision>2</revision>
  <dcterms:created xsi:type="dcterms:W3CDTF">2026-04-17T13:52:00.0000000Z</dcterms:created>
  <dcterms:modified xsi:type="dcterms:W3CDTF">2026-04-24T12:38:52.1948461Z</dcterms:modified>
</coreProperties>
</file>